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38C6" w14:textId="77777777" w:rsidR="00330D62" w:rsidRPr="00682A2F" w:rsidRDefault="00494FFF" w:rsidP="00C007FF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>Бюллетень голосования</w:t>
      </w:r>
      <w:r w:rsidR="00F34B6F" w:rsidRPr="00682A2F">
        <w:rPr>
          <w:rFonts w:ascii="Times New Roman" w:hAnsi="Times New Roman"/>
          <w:b/>
          <w:sz w:val="20"/>
          <w:szCs w:val="20"/>
        </w:rPr>
        <w:t xml:space="preserve"> (принятых решений)</w:t>
      </w:r>
      <w:r w:rsidRPr="00682A2F">
        <w:rPr>
          <w:rFonts w:ascii="Times New Roman" w:hAnsi="Times New Roman"/>
          <w:b/>
          <w:sz w:val="20"/>
          <w:szCs w:val="20"/>
        </w:rPr>
        <w:t xml:space="preserve"> </w:t>
      </w:r>
    </w:p>
    <w:p w14:paraId="2DE4BA2E" w14:textId="3A12B075" w:rsidR="00330D62" w:rsidRPr="00682A2F" w:rsidRDefault="00494FFF" w:rsidP="00FD5F2C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 w:rsidR="00F735DA">
        <w:rPr>
          <w:rFonts w:ascii="Times New Roman" w:hAnsi="Times New Roman"/>
          <w:b/>
          <w:sz w:val="20"/>
          <w:szCs w:val="20"/>
        </w:rPr>
        <w:t>первичного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3AC73DAB" w14:textId="37603B83" w:rsidR="00494FFF" w:rsidRPr="00682A2F" w:rsidRDefault="00F0675F" w:rsidP="00FD5F2C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г. </w:t>
      </w:r>
      <w:r w:rsidR="00731879">
        <w:rPr>
          <w:rFonts w:ascii="Times New Roman" w:hAnsi="Times New Roman"/>
          <w:b/>
          <w:sz w:val="20"/>
          <w:szCs w:val="20"/>
        </w:rPr>
        <w:t xml:space="preserve">Владивосток, ул. </w:t>
      </w:r>
      <w:r w:rsidR="00F735DA">
        <w:rPr>
          <w:rFonts w:ascii="Times New Roman" w:hAnsi="Times New Roman"/>
          <w:b/>
          <w:sz w:val="20"/>
          <w:szCs w:val="20"/>
        </w:rPr>
        <w:t xml:space="preserve">Полковника </w:t>
      </w:r>
      <w:proofErr w:type="spellStart"/>
      <w:r w:rsidR="00F735DA">
        <w:rPr>
          <w:rFonts w:ascii="Times New Roman" w:hAnsi="Times New Roman"/>
          <w:b/>
          <w:sz w:val="20"/>
          <w:szCs w:val="20"/>
        </w:rPr>
        <w:t>Фесюна</w:t>
      </w:r>
      <w:proofErr w:type="spellEnd"/>
      <w:r w:rsidR="00731879">
        <w:rPr>
          <w:rFonts w:ascii="Times New Roman" w:hAnsi="Times New Roman"/>
          <w:b/>
          <w:sz w:val="20"/>
          <w:szCs w:val="20"/>
        </w:rPr>
        <w:t xml:space="preserve">, д. </w:t>
      </w:r>
      <w:r w:rsidR="00F735DA">
        <w:rPr>
          <w:rFonts w:ascii="Times New Roman" w:hAnsi="Times New Roman"/>
          <w:b/>
          <w:sz w:val="20"/>
          <w:szCs w:val="20"/>
        </w:rPr>
        <w:t>22</w:t>
      </w:r>
    </w:p>
    <w:p w14:paraId="0895A37D" w14:textId="77777777" w:rsidR="00494FFF" w:rsidRPr="00682A2F" w:rsidRDefault="00494FFF" w:rsidP="008D6D10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</w:p>
    <w:p w14:paraId="42BAF1A9" w14:textId="77777777" w:rsidR="00F735DA" w:rsidRDefault="00494FFF" w:rsidP="00D359D2">
      <w:pPr>
        <w:spacing w:after="0"/>
        <w:ind w:left="-142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Инициатор </w:t>
      </w:r>
      <w:r w:rsidR="00C75277" w:rsidRPr="00682A2F">
        <w:rPr>
          <w:rFonts w:ascii="Times New Roman" w:hAnsi="Times New Roman"/>
          <w:sz w:val="20"/>
          <w:szCs w:val="20"/>
        </w:rPr>
        <w:t xml:space="preserve">проведения </w:t>
      </w:r>
      <w:r w:rsidRPr="00682A2F">
        <w:rPr>
          <w:rFonts w:ascii="Times New Roman" w:hAnsi="Times New Roman"/>
          <w:sz w:val="20"/>
          <w:szCs w:val="20"/>
        </w:rPr>
        <w:t>собрания</w:t>
      </w:r>
      <w:r w:rsidR="00F16140">
        <w:rPr>
          <w:rFonts w:ascii="Times New Roman" w:hAnsi="Times New Roman"/>
          <w:sz w:val="20"/>
          <w:szCs w:val="20"/>
        </w:rPr>
        <w:t xml:space="preserve"> – </w:t>
      </w:r>
      <w:r w:rsidR="00F735DA">
        <w:rPr>
          <w:rFonts w:ascii="Times New Roman" w:eastAsia="Times New Roman" w:hAnsi="Times New Roman"/>
          <w:sz w:val="20"/>
          <w:szCs w:val="20"/>
        </w:rPr>
        <w:t>Управляющая организация ООО «УК «Восточный ЛУЧ» на основании Договора управления МКД № 22 с Застройщиком ООО «СЗ «Восточный ЛУЧ» № 16/23-УКВЛ от 01 марта 2023.</w:t>
      </w:r>
    </w:p>
    <w:p w14:paraId="74180341" w14:textId="1ED41729" w:rsidR="00494FFF" w:rsidRPr="00662B7F" w:rsidRDefault="00494FFF" w:rsidP="00D359D2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проведения очной ча</w:t>
      </w:r>
      <w:r w:rsidR="00747F93" w:rsidRPr="00682A2F">
        <w:rPr>
          <w:rFonts w:ascii="Times New Roman" w:hAnsi="Times New Roman"/>
          <w:sz w:val="20"/>
          <w:szCs w:val="20"/>
        </w:rPr>
        <w:t xml:space="preserve">сти собрания – </w:t>
      </w:r>
      <w:r w:rsidR="00114AF8">
        <w:rPr>
          <w:rFonts w:ascii="Times New Roman" w:hAnsi="Times New Roman"/>
          <w:sz w:val="20"/>
          <w:szCs w:val="20"/>
        </w:rPr>
        <w:t>19</w:t>
      </w:r>
      <w:r w:rsidR="000025D5">
        <w:rPr>
          <w:rFonts w:ascii="Times New Roman" w:hAnsi="Times New Roman"/>
          <w:sz w:val="20"/>
          <w:szCs w:val="20"/>
        </w:rPr>
        <w:t>.0</w:t>
      </w:r>
      <w:r w:rsidR="00114AF8">
        <w:rPr>
          <w:rFonts w:ascii="Times New Roman" w:hAnsi="Times New Roman"/>
          <w:sz w:val="20"/>
          <w:szCs w:val="20"/>
        </w:rPr>
        <w:t>6</w:t>
      </w:r>
      <w:r w:rsidR="000025D5">
        <w:rPr>
          <w:rFonts w:ascii="Times New Roman" w:hAnsi="Times New Roman"/>
          <w:sz w:val="20"/>
          <w:szCs w:val="20"/>
        </w:rPr>
        <w:t>.2023 г. в 1</w:t>
      </w:r>
      <w:r w:rsidR="00114AF8">
        <w:rPr>
          <w:rFonts w:ascii="Times New Roman" w:hAnsi="Times New Roman"/>
          <w:sz w:val="20"/>
          <w:szCs w:val="20"/>
        </w:rPr>
        <w:t>9</w:t>
      </w:r>
      <w:r w:rsidR="000025D5">
        <w:rPr>
          <w:rFonts w:ascii="Times New Roman" w:hAnsi="Times New Roman"/>
          <w:sz w:val="20"/>
          <w:szCs w:val="20"/>
        </w:rPr>
        <w:t>:00.</w:t>
      </w:r>
    </w:p>
    <w:p w14:paraId="5841CBD3" w14:textId="52E785C0" w:rsidR="00330D62" w:rsidRPr="000404C4" w:rsidRDefault="00494FFF" w:rsidP="00D359D2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 w:rsidR="000404C4">
        <w:rPr>
          <w:rFonts w:ascii="Times New Roman" w:hAnsi="Times New Roman"/>
          <w:sz w:val="20"/>
          <w:szCs w:val="20"/>
        </w:rPr>
        <w:t xml:space="preserve"> –</w:t>
      </w:r>
      <w:r w:rsidR="0082122E">
        <w:rPr>
          <w:rFonts w:ascii="Times New Roman" w:hAnsi="Times New Roman"/>
          <w:sz w:val="20"/>
          <w:szCs w:val="20"/>
        </w:rPr>
        <w:t xml:space="preserve"> </w:t>
      </w:r>
      <w:r w:rsidR="0082122E" w:rsidRPr="0082122E">
        <w:rPr>
          <w:rFonts w:ascii="Times New Roman" w:hAnsi="Times New Roman"/>
          <w:sz w:val="20"/>
          <w:szCs w:val="20"/>
        </w:rPr>
        <w:t>690</w:t>
      </w:r>
      <w:r w:rsidR="00F735DA">
        <w:rPr>
          <w:rFonts w:ascii="Times New Roman" w:hAnsi="Times New Roman"/>
          <w:sz w:val="20"/>
          <w:szCs w:val="20"/>
        </w:rPr>
        <w:t>911</w:t>
      </w:r>
      <w:r w:rsidR="0082122E">
        <w:rPr>
          <w:rFonts w:ascii="Times New Roman" w:hAnsi="Times New Roman"/>
          <w:sz w:val="20"/>
          <w:szCs w:val="20"/>
        </w:rPr>
        <w:t>,</w:t>
      </w:r>
      <w:r w:rsidR="000404C4">
        <w:rPr>
          <w:rFonts w:ascii="Times New Roman" w:hAnsi="Times New Roman"/>
          <w:sz w:val="20"/>
          <w:szCs w:val="20"/>
        </w:rPr>
        <w:t xml:space="preserve"> </w:t>
      </w:r>
      <w:r w:rsidR="008A3A7B" w:rsidRPr="00682A2F">
        <w:rPr>
          <w:rFonts w:ascii="Times New Roman" w:hAnsi="Times New Roman"/>
          <w:sz w:val="20"/>
          <w:szCs w:val="20"/>
        </w:rPr>
        <w:t>г. Владивосток, у</w:t>
      </w:r>
      <w:r w:rsidR="00A7519E">
        <w:rPr>
          <w:rFonts w:ascii="Times New Roman" w:hAnsi="Times New Roman"/>
          <w:sz w:val="20"/>
          <w:szCs w:val="20"/>
        </w:rPr>
        <w:t xml:space="preserve">л. </w:t>
      </w:r>
      <w:r w:rsidR="00F735DA">
        <w:rPr>
          <w:rFonts w:ascii="Times New Roman" w:hAnsi="Times New Roman"/>
          <w:sz w:val="20"/>
          <w:szCs w:val="20"/>
        </w:rPr>
        <w:t xml:space="preserve">Полковника </w:t>
      </w:r>
      <w:proofErr w:type="spellStart"/>
      <w:r w:rsidR="00F735DA">
        <w:rPr>
          <w:rFonts w:ascii="Times New Roman" w:hAnsi="Times New Roman"/>
          <w:sz w:val="20"/>
          <w:szCs w:val="20"/>
        </w:rPr>
        <w:t>Фесюна</w:t>
      </w:r>
      <w:proofErr w:type="spellEnd"/>
      <w:r w:rsidR="00A76093" w:rsidRPr="00682A2F">
        <w:rPr>
          <w:rFonts w:ascii="Times New Roman" w:hAnsi="Times New Roman"/>
          <w:sz w:val="20"/>
          <w:szCs w:val="20"/>
        </w:rPr>
        <w:t>,</w:t>
      </w:r>
      <w:r w:rsidR="00662B7F">
        <w:rPr>
          <w:rFonts w:ascii="Times New Roman" w:hAnsi="Times New Roman"/>
          <w:sz w:val="20"/>
          <w:szCs w:val="20"/>
        </w:rPr>
        <w:t xml:space="preserve"> д. </w:t>
      </w:r>
      <w:r w:rsidR="00F735DA">
        <w:rPr>
          <w:rFonts w:ascii="Times New Roman" w:hAnsi="Times New Roman"/>
          <w:sz w:val="20"/>
          <w:szCs w:val="20"/>
        </w:rPr>
        <w:t>22</w:t>
      </w:r>
      <w:r w:rsidR="00731879">
        <w:rPr>
          <w:rFonts w:ascii="Times New Roman" w:hAnsi="Times New Roman"/>
          <w:sz w:val="20"/>
          <w:szCs w:val="20"/>
        </w:rPr>
        <w:t>,</w:t>
      </w:r>
      <w:r w:rsidR="00662B7F">
        <w:rPr>
          <w:rFonts w:ascii="Times New Roman" w:hAnsi="Times New Roman"/>
          <w:sz w:val="20"/>
          <w:szCs w:val="20"/>
        </w:rPr>
        <w:t xml:space="preserve"> </w:t>
      </w:r>
      <w:r w:rsidR="00A7519E">
        <w:rPr>
          <w:rFonts w:ascii="Times New Roman" w:hAnsi="Times New Roman"/>
          <w:sz w:val="20"/>
          <w:szCs w:val="20"/>
        </w:rPr>
        <w:t>около входа в</w:t>
      </w:r>
      <w:r w:rsidR="001B1716">
        <w:rPr>
          <w:rFonts w:ascii="Times New Roman" w:hAnsi="Times New Roman"/>
          <w:sz w:val="20"/>
          <w:szCs w:val="20"/>
        </w:rPr>
        <w:t xml:space="preserve"> </w:t>
      </w:r>
      <w:r w:rsidR="001B1716" w:rsidRPr="000404C4">
        <w:rPr>
          <w:rFonts w:ascii="Times New Roman" w:hAnsi="Times New Roman"/>
          <w:sz w:val="20"/>
          <w:szCs w:val="20"/>
        </w:rPr>
        <w:t>подъезд</w:t>
      </w:r>
      <w:r w:rsidR="00662B7F" w:rsidRPr="000404C4">
        <w:rPr>
          <w:rFonts w:ascii="Times New Roman" w:hAnsi="Times New Roman"/>
          <w:sz w:val="20"/>
          <w:szCs w:val="20"/>
        </w:rPr>
        <w:t xml:space="preserve"> МКД</w:t>
      </w:r>
      <w:r w:rsidR="008A3A7B" w:rsidRPr="000404C4">
        <w:rPr>
          <w:rFonts w:ascii="Times New Roman" w:hAnsi="Times New Roman"/>
          <w:sz w:val="20"/>
          <w:szCs w:val="20"/>
        </w:rPr>
        <w:t>.</w:t>
      </w:r>
      <w:r w:rsidR="00A76093" w:rsidRPr="000404C4">
        <w:rPr>
          <w:rFonts w:ascii="Times New Roman" w:hAnsi="Times New Roman"/>
          <w:sz w:val="20"/>
          <w:szCs w:val="20"/>
        </w:rPr>
        <w:t xml:space="preserve"> </w:t>
      </w:r>
    </w:p>
    <w:p w14:paraId="336BFC58" w14:textId="51C46AD0" w:rsidR="000025D5" w:rsidRDefault="00494FF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окончания приема бюл</w:t>
      </w:r>
      <w:r w:rsidR="00654F12" w:rsidRPr="00682A2F">
        <w:rPr>
          <w:rFonts w:ascii="Times New Roman" w:hAnsi="Times New Roman"/>
          <w:sz w:val="20"/>
          <w:szCs w:val="20"/>
        </w:rPr>
        <w:t xml:space="preserve">летеней заочного </w:t>
      </w:r>
      <w:r w:rsidR="00654F12" w:rsidRPr="00662B7F">
        <w:rPr>
          <w:rFonts w:ascii="Times New Roman" w:hAnsi="Times New Roman"/>
          <w:sz w:val="20"/>
          <w:szCs w:val="20"/>
        </w:rPr>
        <w:t xml:space="preserve">голосования – </w:t>
      </w:r>
      <w:r w:rsidR="00E51138" w:rsidRPr="00E51138">
        <w:rPr>
          <w:rFonts w:ascii="Times New Roman" w:hAnsi="Times New Roman"/>
          <w:sz w:val="20"/>
          <w:szCs w:val="20"/>
        </w:rPr>
        <w:t>09</w:t>
      </w:r>
      <w:r w:rsidR="000025D5" w:rsidRPr="00962BB5">
        <w:rPr>
          <w:rFonts w:ascii="Times New Roman" w:hAnsi="Times New Roman"/>
          <w:sz w:val="20"/>
          <w:szCs w:val="20"/>
        </w:rPr>
        <w:t>.0</w:t>
      </w:r>
      <w:r w:rsidR="00E51138" w:rsidRPr="00E51138">
        <w:rPr>
          <w:rFonts w:ascii="Times New Roman" w:hAnsi="Times New Roman"/>
          <w:sz w:val="20"/>
          <w:szCs w:val="20"/>
        </w:rPr>
        <w:t>7</w:t>
      </w:r>
      <w:r w:rsidR="000025D5" w:rsidRPr="00962BB5">
        <w:rPr>
          <w:rFonts w:ascii="Times New Roman" w:hAnsi="Times New Roman"/>
          <w:sz w:val="20"/>
          <w:szCs w:val="20"/>
        </w:rPr>
        <w:t>.2023 г.</w:t>
      </w:r>
      <w:r w:rsidR="000025D5">
        <w:rPr>
          <w:rFonts w:ascii="Times New Roman" w:hAnsi="Times New Roman"/>
          <w:sz w:val="20"/>
          <w:szCs w:val="20"/>
        </w:rPr>
        <w:t xml:space="preserve"> до 16:00.</w:t>
      </w:r>
    </w:p>
    <w:p w14:paraId="7A1A398F" w14:textId="0187D23A" w:rsidR="00D359D2" w:rsidRDefault="00494FF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</w:t>
      </w:r>
      <w:r w:rsidR="008A3A7B" w:rsidRPr="00682A2F">
        <w:rPr>
          <w:rFonts w:ascii="Times New Roman" w:hAnsi="Times New Roman"/>
          <w:sz w:val="20"/>
          <w:szCs w:val="20"/>
        </w:rPr>
        <w:t xml:space="preserve">теней заочного голосования </w:t>
      </w:r>
      <w:r w:rsidR="00F16140">
        <w:rPr>
          <w:rFonts w:ascii="Times New Roman" w:hAnsi="Times New Roman"/>
          <w:sz w:val="20"/>
          <w:szCs w:val="20"/>
        </w:rPr>
        <w:t xml:space="preserve">– </w:t>
      </w:r>
      <w:r w:rsidR="000025D5" w:rsidRPr="00962BB5">
        <w:rPr>
          <w:rFonts w:ascii="Times New Roman" w:hAnsi="Times New Roman"/>
          <w:sz w:val="20"/>
          <w:szCs w:val="20"/>
        </w:rPr>
        <w:t>690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</w:p>
    <w:p w14:paraId="6925DA05" w14:textId="22D8E3D1" w:rsidR="00ED3AFF" w:rsidRDefault="00651B2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Подсчет голосов будет производиться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10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.0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7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 xml:space="preserve">.2023 г. </w:t>
      </w:r>
      <w:r w:rsidR="00377F95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 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11</w:t>
      </w:r>
      <w:r w:rsidR="00377F95">
        <w:rPr>
          <w:rFonts w:ascii="Times New Roman" w:hAnsi="Times New Roman"/>
          <w:b/>
          <w:bCs/>
          <w:i/>
          <w:iCs/>
          <w:sz w:val="20"/>
          <w:szCs w:val="20"/>
        </w:rPr>
        <w:t>.0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7</w:t>
      </w:r>
      <w:r w:rsidR="00377F95">
        <w:rPr>
          <w:rFonts w:ascii="Times New Roman" w:hAnsi="Times New Roman"/>
          <w:b/>
          <w:bCs/>
          <w:i/>
          <w:iCs/>
          <w:sz w:val="20"/>
          <w:szCs w:val="20"/>
        </w:rPr>
        <w:t xml:space="preserve">.2023 г.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>с 09 часов 00 минут до 16 часов 00 минут</w:t>
      </w:r>
      <w:r w:rsidR="00ED3AFF" w:rsidRPr="00ED3AFF">
        <w:rPr>
          <w:rFonts w:ascii="Times New Roman" w:hAnsi="Times New Roman"/>
          <w:sz w:val="20"/>
          <w:szCs w:val="20"/>
        </w:rPr>
        <w:t xml:space="preserve"> по адресу: </w:t>
      </w:r>
      <w:r w:rsidR="000025D5" w:rsidRPr="00962BB5">
        <w:rPr>
          <w:rFonts w:ascii="Times New Roman" w:hAnsi="Times New Roman"/>
          <w:sz w:val="20"/>
          <w:szCs w:val="20"/>
        </w:rPr>
        <w:t>690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</w:p>
    <w:p w14:paraId="7FCA737E" w14:textId="27D9C4E6" w:rsidR="00ED3AFF" w:rsidRDefault="00651B2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Подведение итогов голосования будет проводиться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12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.0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7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 xml:space="preserve">.2023 г.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>с 09 часов 00 минут до 15 часов 00 минут</w:t>
      </w:r>
      <w:r w:rsidR="00ED3AFF" w:rsidRPr="00ED3AFF">
        <w:rPr>
          <w:rFonts w:ascii="Times New Roman" w:hAnsi="Times New Roman"/>
          <w:sz w:val="20"/>
          <w:szCs w:val="20"/>
        </w:rPr>
        <w:t xml:space="preserve"> по адресу: </w:t>
      </w:r>
      <w:r w:rsidR="000025D5" w:rsidRPr="00962BB5">
        <w:rPr>
          <w:rFonts w:ascii="Times New Roman" w:hAnsi="Times New Roman"/>
          <w:sz w:val="20"/>
          <w:szCs w:val="20"/>
        </w:rPr>
        <w:t>6900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</w:p>
    <w:p w14:paraId="1B87A7A4" w14:textId="4C63B031" w:rsidR="00D359D2" w:rsidRPr="00D359D2" w:rsidRDefault="00651B2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 w:rsidRPr="001031AD">
        <w:rPr>
          <w:rFonts w:ascii="Times New Roman" w:hAnsi="Times New Roman"/>
          <w:sz w:val="20"/>
          <w:szCs w:val="20"/>
        </w:rPr>
        <w:t>Бюллетени голосования можно получить</w:t>
      </w:r>
      <w:r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с 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19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.0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6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 xml:space="preserve">.2023 г.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 </w:t>
      </w:r>
      <w:r w:rsidR="00F735DA">
        <w:rPr>
          <w:rFonts w:ascii="Times New Roman" w:hAnsi="Times New Roman"/>
          <w:b/>
          <w:bCs/>
          <w:i/>
          <w:iCs/>
          <w:sz w:val="20"/>
          <w:szCs w:val="20"/>
        </w:rPr>
        <w:t>0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9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.0</w:t>
      </w:r>
      <w:r w:rsidR="00E51138" w:rsidRPr="00E51138">
        <w:rPr>
          <w:rFonts w:ascii="Times New Roman" w:hAnsi="Times New Roman"/>
          <w:b/>
          <w:bCs/>
          <w:i/>
          <w:iCs/>
          <w:sz w:val="20"/>
          <w:szCs w:val="20"/>
        </w:rPr>
        <w:t>7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 xml:space="preserve">.2023 г. </w:t>
      </w:r>
      <w:r w:rsidR="00ED3AFF" w:rsidRPr="001031AD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 </w:t>
      </w:r>
      <w:r w:rsidR="000025D5" w:rsidRPr="001031AD">
        <w:rPr>
          <w:rFonts w:ascii="Times New Roman" w:hAnsi="Times New Roman"/>
          <w:b/>
          <w:bCs/>
          <w:i/>
          <w:iCs/>
          <w:sz w:val="20"/>
          <w:szCs w:val="20"/>
        </w:rPr>
        <w:t>адрес</w:t>
      </w:r>
      <w:r w:rsidR="000025D5">
        <w:rPr>
          <w:rFonts w:ascii="Times New Roman" w:hAnsi="Times New Roman"/>
          <w:b/>
          <w:bCs/>
          <w:i/>
          <w:iCs/>
          <w:sz w:val="20"/>
          <w:szCs w:val="20"/>
        </w:rPr>
        <w:t>у</w:t>
      </w:r>
      <w:r w:rsidR="000025D5" w:rsidRPr="001031AD">
        <w:rPr>
          <w:rFonts w:ascii="Times New Roman" w:hAnsi="Times New Roman"/>
          <w:b/>
          <w:bCs/>
          <w:i/>
          <w:iCs/>
          <w:sz w:val="20"/>
          <w:szCs w:val="20"/>
        </w:rPr>
        <w:t>:</w:t>
      </w:r>
      <w:r w:rsidR="00ED3AFF" w:rsidRPr="00ED3AFF">
        <w:rPr>
          <w:rFonts w:ascii="Times New Roman" w:hAnsi="Times New Roman"/>
          <w:sz w:val="20"/>
          <w:szCs w:val="20"/>
        </w:rPr>
        <w:t xml:space="preserve"> </w:t>
      </w:r>
      <w:r w:rsidR="000025D5" w:rsidRPr="00962BB5">
        <w:rPr>
          <w:rFonts w:ascii="Times New Roman" w:hAnsi="Times New Roman"/>
          <w:sz w:val="20"/>
          <w:szCs w:val="20"/>
        </w:rPr>
        <w:t>690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</w:t>
      </w:r>
      <w:r w:rsidR="00F735DA">
        <w:rPr>
          <w:rFonts w:ascii="Times New Roman" w:hAnsi="Times New Roman"/>
          <w:sz w:val="20"/>
          <w:szCs w:val="20"/>
        </w:rPr>
        <w:br/>
      </w:r>
      <w:r w:rsidR="000025D5" w:rsidRPr="00962BB5">
        <w:rPr>
          <w:rFonts w:ascii="Times New Roman" w:hAnsi="Times New Roman"/>
          <w:sz w:val="20"/>
          <w:szCs w:val="20"/>
        </w:rPr>
        <w:t xml:space="preserve">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  <w:r w:rsidR="000025D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Также форму бюллетеня можно запросить, отправив сообщение на электронную почту </w:t>
      </w:r>
      <w:hyperlink r:id="rId8" w:history="1">
        <w:r w:rsidR="00D359D2" w:rsidRPr="00365D8B">
          <w:rPr>
            <w:rStyle w:val="ab"/>
            <w:rFonts w:ascii="Times New Roman" w:hAnsi="Times New Roman"/>
            <w:sz w:val="20"/>
            <w:szCs w:val="20"/>
            <w:lang w:val="en-US"/>
          </w:rPr>
          <w:t>guk</w:t>
        </w:r>
        <w:r w:rsidR="00D359D2" w:rsidRPr="00365D8B">
          <w:rPr>
            <w:rStyle w:val="ab"/>
            <w:rFonts w:ascii="Times New Roman" w:hAnsi="Times New Roman"/>
            <w:sz w:val="20"/>
            <w:szCs w:val="20"/>
          </w:rPr>
          <w:t>.</w:t>
        </w:r>
        <w:r w:rsidR="00D359D2" w:rsidRPr="00365D8B">
          <w:rPr>
            <w:rStyle w:val="ab"/>
            <w:rFonts w:ascii="Times New Roman" w:hAnsi="Times New Roman"/>
            <w:sz w:val="20"/>
            <w:szCs w:val="20"/>
            <w:lang w:val="en-US"/>
          </w:rPr>
          <w:t>vl</w:t>
        </w:r>
        <w:r w:rsidR="00D359D2" w:rsidRPr="00365D8B">
          <w:rPr>
            <w:rStyle w:val="ab"/>
            <w:rFonts w:ascii="Times New Roman" w:hAnsi="Times New Roman"/>
            <w:sz w:val="20"/>
            <w:szCs w:val="20"/>
          </w:rPr>
          <w:t>@</w:t>
        </w:r>
        <w:r w:rsidR="00D359D2" w:rsidRPr="00365D8B">
          <w:rPr>
            <w:rStyle w:val="ab"/>
            <w:rFonts w:ascii="Times New Roman" w:hAnsi="Times New Roman"/>
            <w:sz w:val="20"/>
            <w:szCs w:val="20"/>
            <w:lang w:val="en-US"/>
          </w:rPr>
          <w:t>inbox</w:t>
        </w:r>
        <w:r w:rsidR="00D359D2" w:rsidRPr="00365D8B">
          <w:rPr>
            <w:rStyle w:val="ab"/>
            <w:rFonts w:ascii="Times New Roman" w:hAnsi="Times New Roman"/>
            <w:sz w:val="20"/>
            <w:szCs w:val="20"/>
          </w:rPr>
          <w:t>.</w:t>
        </w:r>
        <w:r w:rsidR="00D359D2" w:rsidRPr="00365D8B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  <w:r w:rsidR="00D359D2" w:rsidRPr="00D359D2">
          <w:rPr>
            <w:rStyle w:val="ab"/>
            <w:rFonts w:ascii="Times New Roman" w:hAnsi="Times New Roman"/>
            <w:sz w:val="20"/>
            <w:szCs w:val="20"/>
          </w:rPr>
          <w:t>/</w:t>
        </w:r>
      </w:hyperlink>
    </w:p>
    <w:p w14:paraId="14E3C4E0" w14:textId="655660A0" w:rsidR="00C85B7E" w:rsidRDefault="00651B2F" w:rsidP="000025D5">
      <w:pPr>
        <w:spacing w:after="0"/>
        <w:ind w:left="-142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 xml:space="preserve"> информацией и материалами, которые будут представлены на собрании</w:t>
      </w:r>
      <w:r w:rsidRPr="003E71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можно ознакомиться по адрес</w:t>
      </w:r>
      <w:r w:rsidR="000025D5">
        <w:rPr>
          <w:rFonts w:ascii="Times New Roman" w:hAnsi="Times New Roman"/>
          <w:sz w:val="20"/>
          <w:szCs w:val="20"/>
        </w:rPr>
        <w:t xml:space="preserve">у: </w:t>
      </w:r>
      <w:r w:rsidR="000025D5" w:rsidRPr="00962BB5">
        <w:rPr>
          <w:rFonts w:ascii="Times New Roman" w:hAnsi="Times New Roman"/>
          <w:sz w:val="20"/>
          <w:szCs w:val="20"/>
        </w:rPr>
        <w:t>690</w:t>
      </w:r>
      <w:r w:rsidR="00F735DA">
        <w:rPr>
          <w:rFonts w:ascii="Times New Roman" w:hAnsi="Times New Roman"/>
          <w:sz w:val="20"/>
          <w:szCs w:val="20"/>
        </w:rPr>
        <w:t>911</w:t>
      </w:r>
      <w:r w:rsidR="000025D5" w:rsidRPr="00962BB5">
        <w:rPr>
          <w:rFonts w:ascii="Times New Roman" w:hAnsi="Times New Roman"/>
          <w:sz w:val="20"/>
          <w:szCs w:val="20"/>
        </w:rPr>
        <w:t xml:space="preserve">, г. Владивосток, ул. </w:t>
      </w:r>
      <w:r w:rsidR="00F735DA">
        <w:rPr>
          <w:rFonts w:ascii="Times New Roman" w:hAnsi="Times New Roman"/>
          <w:sz w:val="20"/>
          <w:szCs w:val="20"/>
        </w:rPr>
        <w:t>Адмирала Горшкова</w:t>
      </w:r>
      <w:r w:rsidR="000025D5" w:rsidRPr="00962BB5">
        <w:rPr>
          <w:rFonts w:ascii="Times New Roman" w:hAnsi="Times New Roman"/>
          <w:sz w:val="20"/>
          <w:szCs w:val="20"/>
        </w:rPr>
        <w:t xml:space="preserve">, д. </w:t>
      </w:r>
      <w:r w:rsidR="00F735DA">
        <w:rPr>
          <w:rFonts w:ascii="Times New Roman" w:hAnsi="Times New Roman"/>
          <w:sz w:val="20"/>
          <w:szCs w:val="20"/>
        </w:rPr>
        <w:t>79</w:t>
      </w:r>
      <w:r w:rsidR="000025D5" w:rsidRPr="00962BB5">
        <w:rPr>
          <w:rFonts w:ascii="Times New Roman" w:hAnsi="Times New Roman"/>
          <w:sz w:val="20"/>
          <w:szCs w:val="20"/>
        </w:rPr>
        <w:t xml:space="preserve">, </w:t>
      </w:r>
      <w:r w:rsidR="00F735DA">
        <w:rPr>
          <w:rFonts w:ascii="Times New Roman" w:hAnsi="Times New Roman"/>
          <w:sz w:val="20"/>
          <w:szCs w:val="20"/>
        </w:rPr>
        <w:t>оф. 1002</w:t>
      </w:r>
      <w:r w:rsidR="000025D5" w:rsidRPr="00962BB5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5C67B89" w14:textId="34D23DC6" w:rsidR="00731879" w:rsidRPr="006C05E6" w:rsidRDefault="00731879" w:rsidP="000025D5">
      <w:pPr>
        <w:spacing w:after="0"/>
        <w:ind w:left="-142" w:firstLine="709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Эл. Адрес</w:t>
      </w:r>
      <w:r w:rsidR="00651B2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0843B7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g</w:t>
      </w:r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uk</w:t>
      </w: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proofErr w:type="spellStart"/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vl</w:t>
      </w:r>
      <w:proofErr w:type="spellEnd"/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@</w:t>
      </w:r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inbox</w:t>
      </w: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proofErr w:type="spellStart"/>
      <w:r w:rsidRPr="006C05E6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D359D2" w14:paraId="2A4D1100" w14:textId="77777777" w:rsidTr="00F138BE">
        <w:trPr>
          <w:trHeight w:val="6043"/>
        </w:trPr>
        <w:tc>
          <w:tcPr>
            <w:tcW w:w="10774" w:type="dxa"/>
          </w:tcPr>
          <w:p w14:paraId="594EC313" w14:textId="77777777" w:rsidR="00D359D2" w:rsidRPr="00112D7C" w:rsidRDefault="00D359D2" w:rsidP="00D359D2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12D7C">
              <w:rPr>
                <w:rFonts w:ascii="Times New Roman" w:hAnsi="Times New Roman"/>
                <w:b/>
                <w:bCs/>
                <w:u w:val="single"/>
              </w:rPr>
              <w:t>ЗАПОЛНЯЕТСЯ СОБСТВЕННОРУЧНО СОБСТВЕННИКОМ ПОМЕЩЕНИЯ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579"/>
              <w:gridCol w:w="359"/>
              <w:gridCol w:w="158"/>
              <w:gridCol w:w="731"/>
              <w:gridCol w:w="127"/>
              <w:gridCol w:w="1268"/>
              <w:gridCol w:w="88"/>
              <w:gridCol w:w="279"/>
              <w:gridCol w:w="200"/>
              <w:gridCol w:w="1243"/>
              <w:gridCol w:w="2301"/>
              <w:gridCol w:w="310"/>
              <w:gridCol w:w="1249"/>
            </w:tblGrid>
            <w:tr w:rsidR="00D359D2" w14:paraId="1772A05F" w14:textId="77777777" w:rsidTr="008D151E">
              <w:trPr>
                <w:gridAfter w:val="1"/>
                <w:wAfter w:w="1249" w:type="dxa"/>
              </w:trPr>
              <w:tc>
                <w:tcPr>
                  <w:tcW w:w="2424" w:type="dxa"/>
                  <w:gridSpan w:val="3"/>
                  <w:vAlign w:val="center"/>
                </w:tcPr>
                <w:p w14:paraId="3D9E8B3E" w14:textId="77777777" w:rsidR="00D359D2" w:rsidRPr="00F53FBB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Помещение (квартира) №</w:t>
                  </w:r>
                </w:p>
              </w:tc>
              <w:tc>
                <w:tcPr>
                  <w:tcW w:w="6395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14:paraId="06508D1D" w14:textId="77777777" w:rsidR="00D359D2" w:rsidRDefault="00D359D2" w:rsidP="00D359D2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10" w:type="dxa"/>
                </w:tcPr>
                <w:p w14:paraId="5B423EDE" w14:textId="77777777" w:rsidR="00D359D2" w:rsidRDefault="00D359D2" w:rsidP="00D359D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14:paraId="7EAC9E73" w14:textId="77777777" w:rsidTr="00F138BE">
              <w:tc>
                <w:tcPr>
                  <w:tcW w:w="2424" w:type="dxa"/>
                  <w:gridSpan w:val="3"/>
                  <w:vAlign w:val="center"/>
                </w:tcPr>
                <w:p w14:paraId="237F0832" w14:textId="77777777" w:rsidR="00D359D2" w:rsidRPr="00F53FBB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Собственник помещения</w:t>
                  </w:r>
                </w:p>
              </w:tc>
              <w:tc>
                <w:tcPr>
                  <w:tcW w:w="101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6A3C08" w14:textId="77777777" w:rsidR="00D359D2" w:rsidRDefault="00D359D2" w:rsidP="00D359D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6938" w:type="dxa"/>
                  <w:gridSpan w:val="8"/>
                  <w:tcBorders>
                    <w:bottom w:val="single" w:sz="4" w:space="0" w:color="auto"/>
                  </w:tcBorders>
                </w:tcPr>
                <w:p w14:paraId="158DDEE4" w14:textId="77777777" w:rsidR="00D359D2" w:rsidRDefault="00D359D2" w:rsidP="00D359D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14:paraId="3B266008" w14:textId="77777777" w:rsidTr="009C2E8F">
              <w:trPr>
                <w:gridAfter w:val="1"/>
                <w:wAfter w:w="1249" w:type="dxa"/>
              </w:trPr>
              <w:tc>
                <w:tcPr>
                  <w:tcW w:w="9129" w:type="dxa"/>
                  <w:gridSpan w:val="13"/>
                </w:tcPr>
                <w:p w14:paraId="3F47A8E0" w14:textId="77777777" w:rsidR="00D359D2" w:rsidRPr="00202E56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 для физ. лиц, полное фирменное наименование для юр. лиц)</w:t>
                  </w:r>
                </w:p>
              </w:tc>
            </w:tr>
            <w:tr w:rsidR="00D359D2" w:rsidRPr="00202E56" w14:paraId="6CB3BA0C" w14:textId="77777777" w:rsidTr="00F138BE">
              <w:trPr>
                <w:trHeight w:val="245"/>
              </w:trPr>
              <w:tc>
                <w:tcPr>
                  <w:tcW w:w="10378" w:type="dxa"/>
                  <w:gridSpan w:val="14"/>
                  <w:tcBorders>
                    <w:bottom w:val="single" w:sz="4" w:space="0" w:color="auto"/>
                  </w:tcBorders>
                </w:tcPr>
                <w:p w14:paraId="4A3EF7C2" w14:textId="77777777" w:rsidR="00D359D2" w:rsidRPr="00202E56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202E56" w14:paraId="7AD78A1A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"/>
              </w:trPr>
              <w:tc>
                <w:tcPr>
                  <w:tcW w:w="470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594E6F" w14:textId="77777777" w:rsidR="00D359D2" w:rsidRPr="00202E56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02E56">
                    <w:rPr>
                      <w:rFonts w:ascii="Times New Roman" w:hAnsi="Times New Roman"/>
                    </w:rPr>
                    <w:t>Документ, подтверждающий право собственности</w:t>
                  </w:r>
                </w:p>
              </w:tc>
              <w:tc>
                <w:tcPr>
                  <w:tcW w:w="567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722BDC9" w14:textId="77777777" w:rsidR="00D359D2" w:rsidRPr="00202E56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202E56" w14:paraId="7D94EF57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178"/>
              </w:trPr>
              <w:tc>
                <w:tcPr>
                  <w:tcW w:w="912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DA0F97" w14:textId="77777777" w:rsidR="00D359D2" w:rsidRPr="00F934D5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(Акт приема-передачи, договор купли-продажи, выписка из ЕГРН, № и дата подписания, выдачи)</w:t>
                  </w:r>
                </w:p>
              </w:tc>
            </w:tr>
            <w:tr w:rsidR="00D359D2" w:rsidRPr="00202E56" w14:paraId="2F1AB13A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4"/>
              </w:trPr>
              <w:tc>
                <w:tcPr>
                  <w:tcW w:w="1037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5AED47D" w14:textId="77777777" w:rsidR="00D359D2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D359D2" w:rsidRPr="00202E56" w14:paraId="59C16206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422"/>
              </w:trPr>
              <w:tc>
                <w:tcPr>
                  <w:tcW w:w="20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E0DD48A" w14:textId="77777777" w:rsidR="00D359D2" w:rsidRPr="00F934D5" w:rsidRDefault="00D359D2" w:rsidP="00D359D2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Площадь помещения</w:t>
                  </w:r>
                </w:p>
              </w:tc>
              <w:tc>
                <w:tcPr>
                  <w:tcW w:w="12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39F7D22" w14:textId="77777777" w:rsidR="00D359D2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81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8907ABB" w14:textId="77777777" w:rsidR="00D359D2" w:rsidRPr="00F934D5" w:rsidRDefault="00D359D2" w:rsidP="00D359D2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D359D2" w:rsidRPr="00202E56" w14:paraId="7DC474EC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422"/>
              </w:trPr>
              <w:tc>
                <w:tcPr>
                  <w:tcW w:w="258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DA7763" w14:textId="77777777" w:rsidR="00D359D2" w:rsidRPr="00F934D5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934D5">
                    <w:rPr>
                      <w:rFonts w:ascii="Times New Roman" w:hAnsi="Times New Roman"/>
                    </w:rPr>
                    <w:t>Вид права собственности:</w:t>
                  </w:r>
                </w:p>
              </w:tc>
              <w:tc>
                <w:tcPr>
                  <w:tcW w:w="393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A2310CB" w14:textId="77777777" w:rsidR="00D359D2" w:rsidRPr="00F934D5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3024E">
                    <w:rPr>
                      <w:rFonts w:ascii="Times New Roman" w:hAnsi="Times New Roman"/>
                    </w:rPr>
                    <w:t xml:space="preserve">единоличная,   </w:t>
                  </w:r>
                  <w:proofErr w:type="gramEnd"/>
                  <w:r w:rsidRPr="0003024E">
                    <w:rPr>
                      <w:rFonts w:ascii="Times New Roman" w:hAnsi="Times New Roman"/>
                    </w:rPr>
                    <w:t xml:space="preserve">   совместная,        долевая</w:t>
                  </w:r>
                </w:p>
              </w:tc>
              <w:tc>
                <w:tcPr>
                  <w:tcW w:w="26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481118" w14:textId="77777777" w:rsidR="00D359D2" w:rsidRPr="00F934D5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D359D2" w:rsidRPr="00202E56" w14:paraId="7B320B6F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270"/>
              </w:trPr>
              <w:tc>
                <w:tcPr>
                  <w:tcW w:w="912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66C34" w14:textId="77777777" w:rsidR="00D359D2" w:rsidRPr="00F934D5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(не нужное зачеркнуть)</w:t>
                  </w:r>
                </w:p>
              </w:tc>
            </w:tr>
            <w:tr w:rsidR="00D359D2" w:rsidRPr="0003024E" w14:paraId="7A0D9496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527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9EDADF7" w14:textId="77777777" w:rsidR="00D359D2" w:rsidRPr="0003024E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3024E">
                    <w:rPr>
                      <w:rFonts w:ascii="Times New Roman" w:hAnsi="Times New Roman"/>
                    </w:rPr>
                    <w:t>Доля в праве на помещение (при долевой собственности)</w:t>
                  </w:r>
                </w:p>
              </w:tc>
              <w:tc>
                <w:tcPr>
                  <w:tcW w:w="510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37B452" w14:textId="77777777" w:rsidR="00D359D2" w:rsidRPr="0003024E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03024E" w14:paraId="034A7673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139"/>
              </w:trPr>
              <w:tc>
                <w:tcPr>
                  <w:tcW w:w="9129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0A46C9" w14:textId="77777777" w:rsidR="00D359D2" w:rsidRPr="0003024E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(1/2 или 1/3 или ¼ и </w:t>
                  </w:r>
                  <w:proofErr w:type="spellStart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тд</w:t>
                  </w:r>
                  <w:proofErr w:type="spellEnd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.)</w:t>
                  </w:r>
                </w:p>
              </w:tc>
            </w:tr>
            <w:tr w:rsidR="00D359D2" w:rsidRPr="00590551" w14:paraId="3A98C8F7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AEBCC4" w14:textId="77777777" w:rsidR="00D359D2" w:rsidRPr="00590551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90551">
                    <w:rPr>
                      <w:rFonts w:ascii="Times New Roman" w:hAnsi="Times New Roman"/>
                    </w:rPr>
                    <w:t>Представитель</w:t>
                  </w:r>
                </w:p>
              </w:tc>
              <w:tc>
                <w:tcPr>
                  <w:tcW w:w="8892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8CA4BC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590551" w14:paraId="6FBC6503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29190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(при наличии)</w:t>
                  </w:r>
                </w:p>
              </w:tc>
              <w:tc>
                <w:tcPr>
                  <w:tcW w:w="7643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A76EF04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(Ф.И.О.)</w:t>
                  </w:r>
                </w:p>
              </w:tc>
            </w:tr>
            <w:tr w:rsidR="00D359D2" w:rsidRPr="00590551" w14:paraId="1647B3EF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9"/>
              </w:trPr>
              <w:tc>
                <w:tcPr>
                  <w:tcW w:w="1037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7C07E5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D359D2" w:rsidRPr="00590551" w14:paraId="58094414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479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CEA633" w14:textId="77777777" w:rsidR="00D359D2" w:rsidRPr="007C0720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личность Представителя</w:t>
                  </w:r>
                </w:p>
              </w:tc>
              <w:tc>
                <w:tcPr>
                  <w:tcW w:w="558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CACC38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D359D2" w:rsidRPr="00590551" w14:paraId="189D4ADB" w14:textId="77777777" w:rsidTr="009C2E8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249" w:type="dxa"/>
                <w:trHeight w:val="127"/>
              </w:trPr>
              <w:tc>
                <w:tcPr>
                  <w:tcW w:w="507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68594E5" w14:textId="77777777" w:rsidR="00D359D2" w:rsidRPr="00F53FBB" w:rsidRDefault="00D359D2" w:rsidP="00D359D2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05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DAE0907" w14:textId="77777777" w:rsidR="00D359D2" w:rsidRPr="00590551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(с</w:t>
                  </w: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ерия и номер паспорта, СНИЛС)</w:t>
                  </w:r>
                </w:p>
              </w:tc>
            </w:tr>
            <w:tr w:rsidR="00D359D2" w:rsidRPr="00590551" w14:paraId="65E990C4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"/>
              </w:trPr>
              <w:tc>
                <w:tcPr>
                  <w:tcW w:w="1037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54D6A08" w14:textId="77777777" w:rsidR="00D359D2" w:rsidRPr="00D5488D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359D2" w:rsidRPr="007C0720" w14:paraId="3FBBB2CE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507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C63A391" w14:textId="77777777" w:rsidR="00D359D2" w:rsidRPr="007C0720" w:rsidRDefault="00D359D2" w:rsidP="00D359D2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полномочия Представителя</w:t>
                  </w:r>
                </w:p>
              </w:tc>
              <w:tc>
                <w:tcPr>
                  <w:tcW w:w="53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586CEE3" w14:textId="77777777" w:rsidR="00D359D2" w:rsidRPr="007C0720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359D2" w:rsidRPr="007C0720" w14:paraId="63046E4D" w14:textId="77777777" w:rsidTr="00F138B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5"/>
              </w:trPr>
              <w:tc>
                <w:tcPr>
                  <w:tcW w:w="1037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EC76899" w14:textId="77777777" w:rsidR="00D359D2" w:rsidRPr="007C0720" w:rsidRDefault="00D359D2" w:rsidP="00D359D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C086D12" w14:textId="708CDD12" w:rsidR="00D359D2" w:rsidRDefault="00D359D2" w:rsidP="00D359D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0781D17" w14:textId="77777777" w:rsidR="001A6C62" w:rsidRDefault="001A6C62" w:rsidP="001A6C62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2C86759D" w14:textId="0B00D460" w:rsidR="006C4253" w:rsidRDefault="00494FFF" w:rsidP="001A6C62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</w:p>
    <w:p w14:paraId="39E01242" w14:textId="77777777" w:rsidR="001A6C62" w:rsidRDefault="001A6C62" w:rsidP="001A6C62">
      <w:pPr>
        <w:spacing w:after="0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tbl>
      <w:tblPr>
        <w:tblStyle w:val="a3"/>
        <w:tblW w:w="5152" w:type="pct"/>
        <w:tblInd w:w="-147" w:type="dxa"/>
        <w:tblLook w:val="04A0" w:firstRow="1" w:lastRow="0" w:firstColumn="1" w:lastColumn="0" w:noHBand="0" w:noVBand="1"/>
      </w:tblPr>
      <w:tblGrid>
        <w:gridCol w:w="146"/>
        <w:gridCol w:w="426"/>
        <w:gridCol w:w="4382"/>
        <w:gridCol w:w="2700"/>
        <w:gridCol w:w="1043"/>
        <w:gridCol w:w="1072"/>
        <w:gridCol w:w="573"/>
        <w:gridCol w:w="432"/>
      </w:tblGrid>
      <w:tr w:rsidR="00810C75" w14:paraId="50D8CF13" w14:textId="77777777" w:rsidTr="008072AA">
        <w:trPr>
          <w:gridBefore w:val="1"/>
          <w:wBefore w:w="68" w:type="pct"/>
        </w:trPr>
        <w:tc>
          <w:tcPr>
            <w:tcW w:w="198" w:type="pct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87" w:type="pct"/>
            <w:gridSpan w:val="2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1448" w:type="pct"/>
            <w:gridSpan w:val="4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810C75" w14:paraId="75815BB4" w14:textId="77777777" w:rsidTr="00E51138">
        <w:trPr>
          <w:gridBefore w:val="1"/>
          <w:wBefore w:w="68" w:type="pct"/>
        </w:trPr>
        <w:tc>
          <w:tcPr>
            <w:tcW w:w="198" w:type="pct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87" w:type="pct"/>
            <w:gridSpan w:val="2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497" w:type="pct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466" w:type="pct"/>
            <w:gridSpan w:val="2"/>
          </w:tcPr>
          <w:p w14:paraId="21E1D234" w14:textId="77777777" w:rsidR="009C2E8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</w:t>
            </w:r>
          </w:p>
          <w:p w14:paraId="1276E023" w14:textId="5F2ECFAC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ЖАЛСЯ</w:t>
            </w:r>
          </w:p>
        </w:tc>
      </w:tr>
      <w:tr w:rsidR="00810C75" w14:paraId="7D1A6C0E" w14:textId="77777777" w:rsidTr="00E51138">
        <w:trPr>
          <w:gridBefore w:val="1"/>
          <w:wBefore w:w="68" w:type="pct"/>
          <w:trHeight w:val="416"/>
        </w:trPr>
        <w:tc>
          <w:tcPr>
            <w:tcW w:w="198" w:type="pct"/>
          </w:tcPr>
          <w:p w14:paraId="7EA8030B" w14:textId="77777777" w:rsidR="00EB6292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3287" w:type="pct"/>
            <w:gridSpan w:val="2"/>
          </w:tcPr>
          <w:p w14:paraId="4A348A1D" w14:textId="36FA4AE1" w:rsidR="00A67443" w:rsidRDefault="00A67443" w:rsidP="00A6744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0" w:name="_Hlk115693960"/>
            <w:r w:rsidRPr="00D802C2">
              <w:rPr>
                <w:rFonts w:ascii="Times New Roman" w:hAnsi="Times New Roman"/>
                <w:b/>
                <w:bCs/>
              </w:rPr>
              <w:t>О выборе организационной комиссии</w:t>
            </w:r>
          </w:p>
          <w:bookmarkEnd w:id="0"/>
          <w:p w14:paraId="5CA3453D" w14:textId="77777777" w:rsidR="00A67443" w:rsidRPr="001C7F43" w:rsidRDefault="00A67443" w:rsidP="00A6744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74FEEF27" w14:textId="404A9D2F" w:rsidR="00192FE2" w:rsidRDefault="00A67443" w:rsidP="00A67443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>Избрать председателем ОСС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192FE2" w:rsidRPr="00192FE2">
              <w:rPr>
                <w:rFonts w:ascii="Times New Roman" w:hAnsi="Times New Roman"/>
              </w:rPr>
              <w:t>Веденев</w:t>
            </w:r>
            <w:r w:rsidR="00192FE2">
              <w:rPr>
                <w:rFonts w:ascii="Times New Roman" w:hAnsi="Times New Roman"/>
              </w:rPr>
              <w:t>а</w:t>
            </w:r>
            <w:proofErr w:type="spellEnd"/>
            <w:r w:rsidR="00192FE2" w:rsidRPr="00192FE2">
              <w:rPr>
                <w:rFonts w:ascii="Times New Roman" w:hAnsi="Times New Roman"/>
              </w:rPr>
              <w:t xml:space="preserve"> Никит</w:t>
            </w:r>
            <w:r w:rsidR="00192FE2">
              <w:rPr>
                <w:rFonts w:ascii="Times New Roman" w:hAnsi="Times New Roman"/>
              </w:rPr>
              <w:t>у</w:t>
            </w:r>
            <w:r w:rsidR="00192FE2" w:rsidRPr="00192FE2">
              <w:rPr>
                <w:rFonts w:ascii="Times New Roman" w:hAnsi="Times New Roman"/>
              </w:rPr>
              <w:t xml:space="preserve"> Максимович</w:t>
            </w:r>
            <w:r w:rsidR="00192FE2">
              <w:rPr>
                <w:rFonts w:ascii="Times New Roman" w:hAnsi="Times New Roman"/>
              </w:rPr>
              <w:t>а</w:t>
            </w:r>
            <w:r w:rsidR="00192FE2" w:rsidRPr="00192FE2">
              <w:rPr>
                <w:rFonts w:ascii="Times New Roman" w:hAnsi="Times New Roman"/>
              </w:rPr>
              <w:t xml:space="preserve"> – представитель ООО «УК «Восточный ЛУЧ»;</w:t>
            </w:r>
          </w:p>
          <w:p w14:paraId="776D1E55" w14:textId="053FA08D" w:rsidR="00A67443" w:rsidRDefault="00A67443" w:rsidP="00A67443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Избрать секретарём ОСС </w:t>
            </w:r>
            <w:proofErr w:type="spellStart"/>
            <w:r w:rsidR="00F735DA">
              <w:rPr>
                <w:rFonts w:ascii="Times New Roman" w:hAnsi="Times New Roman"/>
              </w:rPr>
              <w:t>Маклашову</w:t>
            </w:r>
            <w:proofErr w:type="spellEnd"/>
            <w:r w:rsidR="00F735DA">
              <w:rPr>
                <w:rFonts w:ascii="Times New Roman" w:hAnsi="Times New Roman"/>
              </w:rPr>
              <w:t xml:space="preserve"> Анастасию Сергеевну – представителя ООО «УК «Восточный ЛУЧ»</w:t>
            </w:r>
          </w:p>
          <w:p w14:paraId="2C75BBE3" w14:textId="77777777" w:rsidR="0029253B" w:rsidRDefault="00A67443" w:rsidP="00ED3AFF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Согласовать и утвердить состав счётной комиссии ОСС в следующем составе:</w:t>
            </w:r>
          </w:p>
          <w:p w14:paraId="4F502051" w14:textId="34371DE1" w:rsidR="00945073" w:rsidRDefault="00945073" w:rsidP="000025D5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45073">
              <w:rPr>
                <w:rFonts w:ascii="Times New Roman" w:hAnsi="Times New Roman"/>
              </w:rPr>
              <w:lastRenderedPageBreak/>
              <w:t>Щеглова Екатерина Юрьевна</w:t>
            </w:r>
            <w:r>
              <w:rPr>
                <w:rFonts w:ascii="Times New Roman" w:hAnsi="Times New Roman"/>
              </w:rPr>
              <w:t xml:space="preserve"> – собственник кв. № 14</w:t>
            </w:r>
            <w:r w:rsidR="008A6B2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;</w:t>
            </w:r>
          </w:p>
          <w:p w14:paraId="670E39F0" w14:textId="30949620" w:rsidR="00F735DA" w:rsidRDefault="00F735DA" w:rsidP="000025D5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Шевелева Дарья Витальевна – представитель ООО «УК «Восточный ЛУЧ»;</w:t>
            </w:r>
          </w:p>
          <w:p w14:paraId="490CF394" w14:textId="01EC9F9E" w:rsidR="00F735DA" w:rsidRPr="000025D5" w:rsidRDefault="00F735DA" w:rsidP="000025D5">
            <w:pPr>
              <w:pStyle w:val="a4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Маклашова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 – представитель ООО «УК «Восточный ЛУЧ».</w:t>
            </w:r>
          </w:p>
        </w:tc>
        <w:tc>
          <w:tcPr>
            <w:tcW w:w="484" w:type="pct"/>
          </w:tcPr>
          <w:p w14:paraId="10E95A39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6336EDEF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4D52D0A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C0B07" w14:paraId="37BE4486" w14:textId="77777777" w:rsidTr="00E51138">
        <w:trPr>
          <w:gridBefore w:val="1"/>
          <w:wBefore w:w="68" w:type="pct"/>
          <w:trHeight w:val="557"/>
        </w:trPr>
        <w:tc>
          <w:tcPr>
            <w:tcW w:w="198" w:type="pct"/>
          </w:tcPr>
          <w:p w14:paraId="67E39D90" w14:textId="56E54363" w:rsidR="00CC0B07" w:rsidRDefault="00CC0B07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3287" w:type="pct"/>
            <w:gridSpan w:val="2"/>
          </w:tcPr>
          <w:p w14:paraId="70BF3C5D" w14:textId="514F808F" w:rsidR="00F735DA" w:rsidRPr="00E4460E" w:rsidRDefault="00F735DA" w:rsidP="00F735DA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bookmarkStart w:id="1" w:name="_Hlk130200096"/>
            <w:r w:rsidRPr="00E4460E">
              <w:rPr>
                <w:rFonts w:ascii="Times New Roman" w:eastAsia="Times New Roman" w:hAnsi="Times New Roman"/>
                <w:b/>
              </w:rPr>
              <w:t xml:space="preserve">О выборе способа управления МКД № </w:t>
            </w:r>
            <w:r>
              <w:rPr>
                <w:rFonts w:ascii="Times New Roman" w:eastAsia="Times New Roman" w:hAnsi="Times New Roman"/>
                <w:b/>
              </w:rPr>
              <w:t>22</w:t>
            </w:r>
          </w:p>
          <w:bookmarkEnd w:id="1"/>
          <w:p w14:paraId="737B9CBD" w14:textId="5B02CE80" w:rsidR="00F735DA" w:rsidRPr="00E4460E" w:rsidRDefault="00F735DA" w:rsidP="00F735DA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w:r w:rsidRPr="00E4460E">
              <w:rPr>
                <w:rFonts w:ascii="Times New Roman" w:eastAsia="Times New Roman" w:hAnsi="Times New Roman"/>
                <w:b/>
              </w:rPr>
              <w:t>Проект решения:</w:t>
            </w:r>
          </w:p>
          <w:p w14:paraId="22209E57" w14:textId="65376B20" w:rsidR="00AE40C0" w:rsidRPr="003E6411" w:rsidRDefault="00F735DA" w:rsidP="00F735DA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4460E">
              <w:rPr>
                <w:rFonts w:ascii="Times New Roman" w:eastAsia="Times New Roman" w:hAnsi="Times New Roman"/>
              </w:rPr>
              <w:t xml:space="preserve">Выбрать способ управления многоквартирным домом </w:t>
            </w:r>
            <w:r>
              <w:rPr>
                <w:rFonts w:ascii="Times New Roman" w:eastAsia="Times New Roman" w:hAnsi="Times New Roman"/>
              </w:rPr>
              <w:t xml:space="preserve">– </w:t>
            </w:r>
            <w:r w:rsidRPr="00E4460E">
              <w:rPr>
                <w:rFonts w:ascii="Times New Roman" w:eastAsia="Times New Roman" w:hAnsi="Times New Roman"/>
              </w:rPr>
              <w:t>управление управляющей организацией</w:t>
            </w:r>
          </w:p>
        </w:tc>
        <w:tc>
          <w:tcPr>
            <w:tcW w:w="484" w:type="pct"/>
          </w:tcPr>
          <w:p w14:paraId="58674134" w14:textId="77777777" w:rsidR="00CC0B07" w:rsidRDefault="00CC0B07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0C3D3A51" w14:textId="77777777" w:rsidR="00CC0B07" w:rsidRDefault="00CC0B07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23F2E169" w14:textId="77777777" w:rsidR="00CC0B07" w:rsidRDefault="00CC0B07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14:paraId="3745D22B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509A1E51" w14:textId="18D4A25F" w:rsidR="00EB6292" w:rsidRDefault="00F735DA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3287" w:type="pct"/>
            <w:gridSpan w:val="2"/>
          </w:tcPr>
          <w:p w14:paraId="4389F579" w14:textId="0DD04D3A" w:rsidR="00A91FBB" w:rsidRPr="009F1AFA" w:rsidRDefault="00845EF2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2" w:name="_Hlk114148827"/>
            <w:r w:rsidRPr="00FD5F2C">
              <w:rPr>
                <w:rFonts w:ascii="Times New Roman" w:hAnsi="Times New Roman"/>
                <w:b/>
                <w:bCs/>
              </w:rPr>
              <w:t>О выборе</w:t>
            </w:r>
            <w:r w:rsidR="00A91FBB" w:rsidRPr="00FD5F2C">
              <w:rPr>
                <w:rFonts w:ascii="Times New Roman" w:hAnsi="Times New Roman"/>
                <w:b/>
                <w:bCs/>
              </w:rPr>
              <w:t xml:space="preserve"> управляющей организации</w:t>
            </w:r>
            <w:r w:rsidR="009F1AFA" w:rsidRPr="009F1AFA">
              <w:rPr>
                <w:rFonts w:ascii="Times New Roman" w:hAnsi="Times New Roman"/>
                <w:b/>
                <w:bCs/>
              </w:rPr>
              <w:t xml:space="preserve"> ООО «УК «Восточный ЛУЧ»</w:t>
            </w:r>
          </w:p>
          <w:bookmarkEnd w:id="2"/>
          <w:p w14:paraId="1E9AF9F3" w14:textId="5861821E" w:rsidR="00A91FBB" w:rsidRPr="001C7F43" w:rsidRDefault="00A91FBB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03E7ED34" w14:textId="4F4137E8" w:rsidR="000404C4" w:rsidRPr="00475E95" w:rsidRDefault="00A91FBB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Избрать для управления </w:t>
            </w:r>
            <w:r w:rsidR="00F035C7">
              <w:rPr>
                <w:rFonts w:ascii="Times New Roman" w:hAnsi="Times New Roman"/>
              </w:rPr>
              <w:t xml:space="preserve">МКД № </w:t>
            </w:r>
            <w:r w:rsidR="00F735DA">
              <w:rPr>
                <w:rFonts w:ascii="Times New Roman" w:hAnsi="Times New Roman"/>
              </w:rPr>
              <w:t>22</w:t>
            </w:r>
            <w:r w:rsidR="00215165">
              <w:rPr>
                <w:rFonts w:ascii="Times New Roman" w:hAnsi="Times New Roman"/>
              </w:rPr>
              <w:t xml:space="preserve"> </w:t>
            </w:r>
            <w:r w:rsidRPr="001C7F43">
              <w:rPr>
                <w:rFonts w:ascii="Times New Roman" w:hAnsi="Times New Roman"/>
              </w:rPr>
              <w:t xml:space="preserve">управляющую организацию ООО "УК "Восточный ЛУЧ" </w:t>
            </w:r>
            <w:r w:rsidR="00845EF2" w:rsidRPr="001C7F43">
              <w:rPr>
                <w:rFonts w:ascii="Times New Roman" w:eastAsia="Times New Roman" w:hAnsi="Times New Roman"/>
                <w:color w:val="000000"/>
                <w:lang w:eastAsia="ru-RU"/>
              </w:rPr>
              <w:t>ОГРН 1172536035022, ИНН 2543117573</w:t>
            </w:r>
          </w:p>
        </w:tc>
        <w:tc>
          <w:tcPr>
            <w:tcW w:w="484" w:type="pct"/>
          </w:tcPr>
          <w:p w14:paraId="7383A3E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1C32CD3A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63F7DF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10C75" w14:paraId="2EAB1DA3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0C9C9CF5" w14:textId="1C34EF73" w:rsidR="00EB6292" w:rsidRDefault="00F735DA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3287" w:type="pct"/>
            <w:gridSpan w:val="2"/>
          </w:tcPr>
          <w:p w14:paraId="33C2AE6B" w14:textId="77777777" w:rsidR="009F1AFA" w:rsidRPr="00FD5F2C" w:rsidRDefault="009F1AFA" w:rsidP="009F1AF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Об утверждении договора управления многоквартирным домом</w:t>
            </w:r>
            <w:r>
              <w:rPr>
                <w:rFonts w:ascii="Times New Roman" w:hAnsi="Times New Roman"/>
                <w:b/>
                <w:bCs/>
              </w:rPr>
              <w:t xml:space="preserve"> с ООО «УК «Восточный ЛУЧ»</w:t>
            </w:r>
          </w:p>
          <w:p w14:paraId="3BA96197" w14:textId="77777777" w:rsidR="00857091" w:rsidRPr="001C7F43" w:rsidRDefault="00857091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6C11AB41" w14:textId="3C4DA80B" w:rsidR="00B648EE" w:rsidRPr="001C7F43" w:rsidRDefault="006053EF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Утвердить договор управления МКД № </w:t>
            </w:r>
            <w:r w:rsidR="00F735DA">
              <w:rPr>
                <w:rFonts w:ascii="Times New Roman" w:hAnsi="Times New Roman"/>
              </w:rPr>
              <w:t>22</w:t>
            </w:r>
            <w:r w:rsidRPr="001C7F43">
              <w:rPr>
                <w:rFonts w:ascii="Times New Roman" w:hAnsi="Times New Roman"/>
              </w:rPr>
              <w:t xml:space="preserve"> в предложенной редакции</w:t>
            </w:r>
            <w:r w:rsidR="00D157D9" w:rsidRPr="001C7F43">
              <w:rPr>
                <w:rFonts w:ascii="Times New Roman" w:hAnsi="Times New Roman"/>
              </w:rPr>
              <w:t xml:space="preserve"> ООО «УК «Восточный ЛУЧ»</w:t>
            </w:r>
            <w:r w:rsidR="002A380F" w:rsidRPr="001C7F43">
              <w:rPr>
                <w:rFonts w:ascii="Times New Roman" w:hAnsi="Times New Roman"/>
              </w:rPr>
              <w:t>.</w:t>
            </w:r>
          </w:p>
        </w:tc>
        <w:tc>
          <w:tcPr>
            <w:tcW w:w="484" w:type="pct"/>
          </w:tcPr>
          <w:p w14:paraId="7CE3CECD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4A8187C8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6642E0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CF0C32" w14:paraId="2EAA0866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759CC436" w14:textId="76529128" w:rsidR="00CF0C32" w:rsidRDefault="00F735D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3287" w:type="pct"/>
            <w:gridSpan w:val="2"/>
          </w:tcPr>
          <w:p w14:paraId="1A204F32" w14:textId="2CF35E78" w:rsidR="00CF0C32" w:rsidRPr="00FD5F2C" w:rsidRDefault="006053EF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3" w:name="_Hlk114148862"/>
            <w:r w:rsidRPr="00FD5F2C">
              <w:rPr>
                <w:rFonts w:ascii="Times New Roman" w:hAnsi="Times New Roman"/>
                <w:b/>
                <w:bCs/>
              </w:rPr>
              <w:t xml:space="preserve">Об установлении размера платы за содержание и текущий ремонт общего имущества МКД № </w:t>
            </w:r>
            <w:r w:rsidR="00F735DA">
              <w:rPr>
                <w:rFonts w:ascii="Times New Roman" w:hAnsi="Times New Roman"/>
                <w:b/>
                <w:bCs/>
              </w:rPr>
              <w:t>22</w:t>
            </w:r>
          </w:p>
          <w:bookmarkEnd w:id="3"/>
          <w:p w14:paraId="648AE324" w14:textId="77777777" w:rsidR="00CF0C32" w:rsidRPr="001C7F43" w:rsidRDefault="00CF0C32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027768B7" w14:textId="77777777" w:rsidR="007039CF" w:rsidRDefault="00BF2CD3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соответствии с Договором управления МКД № </w:t>
            </w:r>
            <w:r w:rsidR="00F735DA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у</w:t>
            </w:r>
            <w:r w:rsidR="00600E3E" w:rsidRPr="001C7F43">
              <w:rPr>
                <w:rFonts w:ascii="Times New Roman" w:hAnsi="Times New Roman"/>
              </w:rPr>
              <w:t xml:space="preserve">становить размер платы </w:t>
            </w:r>
            <w:r w:rsidR="00BF06B2" w:rsidRPr="001C7F43">
              <w:rPr>
                <w:rFonts w:ascii="Times New Roman" w:hAnsi="Times New Roman"/>
              </w:rPr>
              <w:t>(</w:t>
            </w:r>
            <w:r w:rsidR="00BF06B2" w:rsidRPr="004B60E9">
              <w:rPr>
                <w:rFonts w:ascii="Times New Roman" w:hAnsi="Times New Roman"/>
              </w:rPr>
              <w:t>тариф</w:t>
            </w:r>
            <w:r w:rsidR="00F16140">
              <w:rPr>
                <w:rFonts w:ascii="Times New Roman" w:hAnsi="Times New Roman"/>
              </w:rPr>
              <w:t>):</w:t>
            </w:r>
          </w:p>
          <w:p w14:paraId="139B7ED2" w14:textId="77777777" w:rsidR="00F16140" w:rsidRDefault="007039CF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9CF">
              <w:rPr>
                <w:rFonts w:ascii="Times New Roman" w:hAnsi="Times New Roman"/>
                <w:i/>
                <w:iCs/>
              </w:rPr>
              <w:t>для жилых и нежилых помещений:</w:t>
            </w:r>
            <w:r w:rsidR="00F16140">
              <w:rPr>
                <w:rFonts w:ascii="Times New Roman" w:hAnsi="Times New Roman"/>
              </w:rPr>
              <w:t xml:space="preserve"> </w:t>
            </w:r>
            <w:r w:rsidR="009E0A24" w:rsidRPr="004B60E9">
              <w:rPr>
                <w:rFonts w:ascii="Times New Roman" w:hAnsi="Times New Roman"/>
              </w:rPr>
              <w:t xml:space="preserve">по </w:t>
            </w:r>
            <w:r w:rsidR="009E0A24" w:rsidRPr="004B60E9">
              <w:rPr>
                <w:rFonts w:ascii="Times New Roman" w:eastAsia="Times New Roman" w:hAnsi="Times New Roman"/>
                <w:lang w:eastAsia="ru-RU"/>
              </w:rPr>
              <w:t>содержанию</w:t>
            </w:r>
            <w:r w:rsidR="00624B9C" w:rsidRPr="004B60E9">
              <w:rPr>
                <w:rFonts w:ascii="Times New Roman" w:eastAsia="Times New Roman" w:hAnsi="Times New Roman"/>
                <w:lang w:eastAsia="ru-RU"/>
              </w:rPr>
              <w:t xml:space="preserve"> обще</w:t>
            </w:r>
            <w:r w:rsidR="00BB085D" w:rsidRPr="004B60E9">
              <w:rPr>
                <w:rFonts w:ascii="Times New Roman" w:eastAsia="Times New Roman" w:hAnsi="Times New Roman"/>
                <w:lang w:eastAsia="ru-RU"/>
              </w:rPr>
              <w:t xml:space="preserve">го имущества МКД в размере </w:t>
            </w:r>
            <w:r>
              <w:rPr>
                <w:rFonts w:ascii="Times New Roman" w:eastAsia="Times New Roman" w:hAnsi="Times New Roman"/>
                <w:lang w:eastAsia="ru-RU"/>
              </w:rPr>
              <w:t>35</w:t>
            </w:r>
            <w:r w:rsidR="00624B9C" w:rsidRPr="004B60E9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  <w:r w:rsidR="00BB085D" w:rsidRPr="004B60E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35</w:t>
            </w:r>
            <w:r w:rsidR="00BB085D" w:rsidRPr="004B60E9">
              <w:rPr>
                <w:rFonts w:ascii="Times New Roman" w:eastAsia="Times New Roman" w:hAnsi="Times New Roman"/>
                <w:lang w:eastAsia="ru-RU"/>
              </w:rPr>
              <w:t xml:space="preserve"> коп.</w:t>
            </w:r>
            <w:r w:rsidR="00BF2CD3" w:rsidRPr="004B60E9">
              <w:rPr>
                <w:rFonts w:ascii="Times New Roman" w:eastAsia="Times New Roman" w:hAnsi="Times New Roman"/>
                <w:lang w:eastAsia="ru-RU"/>
              </w:rPr>
              <w:t xml:space="preserve"> за 1 </w:t>
            </w:r>
            <w:proofErr w:type="spellStart"/>
            <w:r w:rsidR="00BF2CD3" w:rsidRPr="004B60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24B9C" w:rsidRPr="004B60E9">
              <w:rPr>
                <w:rFonts w:ascii="Times New Roman" w:eastAsia="Times New Roman" w:hAnsi="Times New Roman"/>
                <w:lang w:eastAsia="ru-RU"/>
              </w:rPr>
              <w:t>,</w:t>
            </w:r>
            <w:r w:rsidR="00243F22">
              <w:rPr>
                <w:rFonts w:ascii="Times New Roman" w:eastAsia="Times New Roman" w:hAnsi="Times New Roman"/>
                <w:lang w:eastAsia="ru-RU"/>
              </w:rPr>
              <w:t>,</w:t>
            </w:r>
            <w:r w:rsidR="009E0A24" w:rsidRPr="004B60E9">
              <w:rPr>
                <w:rFonts w:ascii="Times New Roman" w:eastAsia="Times New Roman" w:hAnsi="Times New Roman"/>
                <w:lang w:eastAsia="ru-RU"/>
              </w:rPr>
              <w:t xml:space="preserve"> текущему ремонту общего имущества</w:t>
            </w:r>
            <w:r w:rsidR="009E0A24" w:rsidRPr="001C7F43">
              <w:rPr>
                <w:rFonts w:ascii="Times New Roman" w:eastAsia="Times New Roman" w:hAnsi="Times New Roman"/>
                <w:lang w:eastAsia="ru-RU"/>
              </w:rPr>
              <w:t xml:space="preserve"> МКД</w:t>
            </w:r>
            <w:r w:rsidR="00B94E5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BB08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24B9C" w:rsidRPr="001C7F43">
              <w:rPr>
                <w:rFonts w:ascii="Times New Roman" w:eastAsia="Times New Roman" w:hAnsi="Times New Roman"/>
                <w:lang w:eastAsia="ru-RU"/>
              </w:rPr>
              <w:t>руб.</w:t>
            </w:r>
            <w:r w:rsidR="00BB085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46FFB">
              <w:rPr>
                <w:rFonts w:ascii="Times New Roman" w:eastAsia="Times New Roman" w:hAnsi="Times New Roman"/>
                <w:lang w:eastAsia="ru-RU"/>
              </w:rPr>
              <w:t>00</w:t>
            </w:r>
            <w:r w:rsidR="00BB085D">
              <w:rPr>
                <w:rFonts w:ascii="Times New Roman" w:eastAsia="Times New Roman" w:hAnsi="Times New Roman"/>
                <w:lang w:eastAsia="ru-RU"/>
              </w:rPr>
              <w:t xml:space="preserve"> коп.</w:t>
            </w:r>
            <w:r w:rsidR="00BF2CD3">
              <w:rPr>
                <w:rFonts w:ascii="Times New Roman" w:eastAsia="Times New Roman" w:hAnsi="Times New Roman"/>
                <w:lang w:eastAsia="ru-RU"/>
              </w:rPr>
              <w:t xml:space="preserve"> за 1 </w:t>
            </w:r>
            <w:proofErr w:type="spellStart"/>
            <w:r w:rsidR="00BF2CD3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="00624B9C" w:rsidRPr="001C7F43">
              <w:rPr>
                <w:rFonts w:ascii="Times New Roman" w:eastAsia="Times New Roman" w:hAnsi="Times New Roman"/>
                <w:lang w:eastAsia="ru-RU"/>
              </w:rPr>
              <w:t>,</w:t>
            </w:r>
            <w:r w:rsidR="00243F22">
              <w:rPr>
                <w:rFonts w:ascii="Times New Roman" w:eastAsia="Times New Roman" w:hAnsi="Times New Roman"/>
                <w:lang w:eastAsia="ru-RU"/>
              </w:rPr>
              <w:t xml:space="preserve"> услуги по управлению МКД в размере 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243F22">
              <w:rPr>
                <w:rFonts w:ascii="Times New Roman" w:eastAsia="Times New Roman" w:hAnsi="Times New Roman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  <w:r w:rsidR="00243F22">
              <w:rPr>
                <w:rFonts w:ascii="Times New Roman" w:eastAsia="Times New Roman" w:hAnsi="Times New Roman"/>
                <w:lang w:eastAsia="ru-RU"/>
              </w:rPr>
              <w:t xml:space="preserve"> коп. за 1 кв.м.,</w:t>
            </w:r>
            <w:r w:rsidR="00624B9C" w:rsidRPr="001C7F43">
              <w:rPr>
                <w:rFonts w:ascii="Times New Roman" w:eastAsia="Times New Roman" w:hAnsi="Times New Roman"/>
                <w:lang w:eastAsia="ru-RU"/>
              </w:rPr>
              <w:t xml:space="preserve"> а вместе</w:t>
            </w:r>
            <w:r w:rsidR="00BB08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42</w:t>
            </w:r>
            <w:r w:rsidR="00BB085D">
              <w:rPr>
                <w:rFonts w:ascii="Times New Roman" w:hAnsi="Times New Roman"/>
              </w:rPr>
              <w:t xml:space="preserve"> руб. </w:t>
            </w:r>
            <w:r>
              <w:rPr>
                <w:rFonts w:ascii="Times New Roman" w:hAnsi="Times New Roman"/>
              </w:rPr>
              <w:t>35</w:t>
            </w:r>
            <w:r w:rsidR="008345B3" w:rsidRPr="001C7F43">
              <w:rPr>
                <w:rFonts w:ascii="Times New Roman" w:hAnsi="Times New Roman"/>
              </w:rPr>
              <w:t xml:space="preserve"> коп.</w:t>
            </w:r>
            <w:r w:rsidR="00BF2CD3">
              <w:rPr>
                <w:rFonts w:ascii="Times New Roman" w:hAnsi="Times New Roman"/>
              </w:rPr>
              <w:t xml:space="preserve"> за 1 кв.м.</w:t>
            </w:r>
          </w:p>
          <w:p w14:paraId="30B98EC0" w14:textId="0B62D3A4" w:rsidR="007039CF" w:rsidRPr="00F16140" w:rsidRDefault="007039CF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39CF">
              <w:rPr>
                <w:rFonts w:ascii="Times New Roman" w:hAnsi="Times New Roman"/>
                <w:i/>
                <w:iCs/>
              </w:rPr>
              <w:t xml:space="preserve">для </w:t>
            </w:r>
            <w:r>
              <w:rPr>
                <w:rFonts w:ascii="Times New Roman" w:hAnsi="Times New Roman"/>
                <w:i/>
                <w:iCs/>
              </w:rPr>
              <w:t>парковочных мест</w:t>
            </w:r>
            <w:r w:rsidRPr="007039CF">
              <w:rPr>
                <w:rFonts w:ascii="Times New Roman" w:hAnsi="Times New Roman"/>
                <w:i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4B60E9">
              <w:rPr>
                <w:rFonts w:ascii="Times New Roman" w:hAnsi="Times New Roman"/>
              </w:rPr>
              <w:t xml:space="preserve">по 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содержанию общего имущества МКД в размере </w:t>
            </w:r>
            <w:r w:rsidR="00833DFD">
              <w:rPr>
                <w:rFonts w:ascii="Times New Roman" w:eastAsia="Times New Roman" w:hAnsi="Times New Roman"/>
                <w:lang w:eastAsia="ru-RU"/>
              </w:rPr>
              <w:t>45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 руб. </w:t>
            </w:r>
            <w:r w:rsidR="00833DFD">
              <w:rPr>
                <w:rFonts w:ascii="Times New Roman" w:eastAsia="Times New Roman" w:hAnsi="Times New Roman"/>
                <w:lang w:eastAsia="ru-RU"/>
              </w:rPr>
              <w:t>93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 коп. за 1 </w:t>
            </w:r>
            <w:proofErr w:type="spellStart"/>
            <w:r w:rsidRPr="004B60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4B60E9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 текущему ремонту общего имущества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 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>руб.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00 коп. за 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1C7F4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услуги по управлению МКД в размере 5 руб. 00 коп. за 1 кв.м.,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 xml:space="preserve"> а вместе</w:t>
            </w:r>
            <w:r>
              <w:rPr>
                <w:rFonts w:ascii="Times New Roman" w:hAnsi="Times New Roman"/>
              </w:rPr>
              <w:t xml:space="preserve"> </w:t>
            </w:r>
            <w:r w:rsidR="00833DFD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 xml:space="preserve"> руб. </w:t>
            </w:r>
            <w:r w:rsidR="00833DFD">
              <w:rPr>
                <w:rFonts w:ascii="Times New Roman" w:hAnsi="Times New Roman"/>
              </w:rPr>
              <w:t>93</w:t>
            </w:r>
            <w:r w:rsidRPr="001C7F43">
              <w:rPr>
                <w:rFonts w:ascii="Times New Roman" w:hAnsi="Times New Roman"/>
              </w:rPr>
              <w:t xml:space="preserve"> коп.</w:t>
            </w:r>
            <w:r>
              <w:rPr>
                <w:rFonts w:ascii="Times New Roman" w:hAnsi="Times New Roman"/>
              </w:rPr>
              <w:t xml:space="preserve"> за 1 кв.м.</w:t>
            </w:r>
          </w:p>
        </w:tc>
        <w:tc>
          <w:tcPr>
            <w:tcW w:w="484" w:type="pct"/>
          </w:tcPr>
          <w:p w14:paraId="59A62135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5554D6B4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32BD992C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51138" w14:paraId="6AB76853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17AEE9D7" w14:textId="577E5171" w:rsidR="00E51138" w:rsidRDefault="00E5113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3287" w:type="pct"/>
            <w:gridSpan w:val="2"/>
          </w:tcPr>
          <w:p w14:paraId="46AF816A" w14:textId="77777777" w:rsidR="00E51138" w:rsidRPr="00FD5F2C" w:rsidRDefault="00E51138" w:rsidP="00E51138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 формировании (об избрании членов) Совета дома</w:t>
            </w:r>
          </w:p>
          <w:p w14:paraId="56049D51" w14:textId="77777777" w:rsidR="00E51138" w:rsidRPr="009E2D5D" w:rsidRDefault="00E51138" w:rsidP="00E51138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9E2D5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0A141627" w14:textId="77777777" w:rsidR="00E51138" w:rsidRDefault="00E51138" w:rsidP="00E51138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членами Совета дома</w:t>
            </w:r>
            <w:r w:rsidRPr="00C31DDD">
              <w:rPr>
                <w:rFonts w:ascii="Times New Roman" w:hAnsi="Times New Roman"/>
              </w:rPr>
              <w:t>:</w:t>
            </w:r>
          </w:p>
          <w:p w14:paraId="1361E061" w14:textId="77777777" w:rsidR="00887687" w:rsidRPr="00887687" w:rsidRDefault="00E51138" w:rsidP="00887687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45073">
              <w:rPr>
                <w:rFonts w:ascii="Times New Roman" w:hAnsi="Times New Roman"/>
              </w:rPr>
              <w:t>Щеглова Екатерина Юрьевна</w:t>
            </w:r>
            <w:r>
              <w:rPr>
                <w:rFonts w:ascii="Times New Roman" w:hAnsi="Times New Roman"/>
              </w:rPr>
              <w:t xml:space="preserve"> – собственник кв. № 14</w:t>
            </w:r>
            <w:r w:rsidR="00B763FB">
              <w:rPr>
                <w:rFonts w:ascii="Times New Roman" w:hAnsi="Times New Roman"/>
              </w:rPr>
              <w:t>6</w:t>
            </w:r>
            <w:r w:rsidR="00887687">
              <w:rPr>
                <w:rFonts w:ascii="Times New Roman" w:hAnsi="Times New Roman"/>
              </w:rPr>
              <w:t>;</w:t>
            </w:r>
          </w:p>
          <w:p w14:paraId="1098EF57" w14:textId="77777777" w:rsidR="00887687" w:rsidRPr="00887687" w:rsidRDefault="00887687" w:rsidP="00887687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687">
              <w:rPr>
                <w:rFonts w:ascii="Times New Roman" w:hAnsi="Times New Roman"/>
              </w:rPr>
              <w:t>Сушкова Анна Алексеевна – собственник кв. № 23;</w:t>
            </w:r>
          </w:p>
          <w:p w14:paraId="03F08C15" w14:textId="6F2588C0" w:rsidR="00887687" w:rsidRPr="00887687" w:rsidRDefault="00887687" w:rsidP="00887687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7687">
              <w:rPr>
                <w:rFonts w:ascii="Times New Roman" w:hAnsi="Times New Roman"/>
              </w:rPr>
              <w:t>Гришкова Елена Владимировна – собственник кв. № 307;</w:t>
            </w:r>
          </w:p>
          <w:p w14:paraId="723C5F79" w14:textId="77777777" w:rsidR="00887687" w:rsidRPr="008F2F54" w:rsidRDefault="00887687" w:rsidP="00887687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87687">
              <w:rPr>
                <w:rFonts w:ascii="Times New Roman" w:hAnsi="Times New Roman"/>
              </w:rPr>
              <w:t>Руденко Елена Анатольевна – собственник кв. № 39</w:t>
            </w:r>
            <w:r w:rsidR="008F2F54">
              <w:rPr>
                <w:rFonts w:ascii="Times New Roman" w:hAnsi="Times New Roman"/>
              </w:rPr>
              <w:t>;</w:t>
            </w:r>
          </w:p>
          <w:p w14:paraId="2C4D9980" w14:textId="2D21B6A9" w:rsidR="008F2F54" w:rsidRPr="008F2F54" w:rsidRDefault="008F2F54" w:rsidP="00887687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2F54">
              <w:rPr>
                <w:rFonts w:ascii="Times New Roman" w:hAnsi="Times New Roman"/>
              </w:rPr>
              <w:t>Стоценко Александр Константинович – собственник кв. № 253.</w:t>
            </w:r>
          </w:p>
        </w:tc>
        <w:tc>
          <w:tcPr>
            <w:tcW w:w="484" w:type="pct"/>
          </w:tcPr>
          <w:p w14:paraId="38068669" w14:textId="77777777" w:rsidR="00E51138" w:rsidRDefault="00E5113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6D5F4BD9" w14:textId="77777777" w:rsidR="00E51138" w:rsidRDefault="00E5113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7BEDBEA3" w14:textId="77777777" w:rsidR="00E51138" w:rsidRDefault="00E5113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9E2D5D" w14:paraId="44C27F00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44DD0E4C" w14:textId="43D65B8F" w:rsidR="009E2D5D" w:rsidRPr="001735A6" w:rsidRDefault="00E51138" w:rsidP="00CF0C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87" w:type="pct"/>
            <w:gridSpan w:val="2"/>
          </w:tcPr>
          <w:p w14:paraId="529BF6E3" w14:textId="0287C78C" w:rsidR="00624B9C" w:rsidRPr="00FD5F2C" w:rsidRDefault="00624B9C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4" w:name="_Hlk114148871"/>
            <w:r w:rsidRPr="00FD5F2C">
              <w:rPr>
                <w:rFonts w:ascii="Times New Roman" w:hAnsi="Times New Roman"/>
                <w:b/>
                <w:bCs/>
              </w:rPr>
              <w:t>О порядке использования средств текущего ремонта</w:t>
            </w:r>
          </w:p>
          <w:bookmarkEnd w:id="4"/>
          <w:p w14:paraId="41A8EBB1" w14:textId="0866BB66" w:rsidR="00624B9C" w:rsidRPr="001C7F43" w:rsidRDefault="00624B9C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6F7A44E9" w14:textId="109A447D" w:rsidR="005A121F" w:rsidRPr="001C7F43" w:rsidRDefault="00624B9C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Средства текущего ремонта используются на основании решения общего собрания Собственников МКД. </w:t>
            </w:r>
            <w:r w:rsidR="001735A6" w:rsidRPr="001C7F43">
              <w:rPr>
                <w:rFonts w:ascii="Times New Roman" w:hAnsi="Times New Roman"/>
              </w:rPr>
              <w:t>Решение ОСС не требуется для финансирования</w:t>
            </w:r>
            <w:r w:rsidR="00215165">
              <w:rPr>
                <w:rFonts w:ascii="Times New Roman" w:hAnsi="Times New Roman"/>
              </w:rPr>
              <w:t xml:space="preserve"> работ по текущему ремонту, сумма которых не превышает </w:t>
            </w:r>
            <w:r w:rsidR="00A67443">
              <w:rPr>
                <w:rFonts w:ascii="Times New Roman" w:hAnsi="Times New Roman"/>
              </w:rPr>
              <w:t>8</w:t>
            </w:r>
            <w:r w:rsidR="00215165">
              <w:rPr>
                <w:rFonts w:ascii="Times New Roman" w:hAnsi="Times New Roman"/>
              </w:rPr>
              <w:t>0 000 рублей,</w:t>
            </w:r>
            <w:r w:rsidR="001735A6" w:rsidRPr="001C7F43">
              <w:rPr>
                <w:rFonts w:ascii="Times New Roman" w:hAnsi="Times New Roman"/>
              </w:rPr>
              <w:t xml:space="preserve"> неотложных аварийно-восстановительных рабо</w:t>
            </w:r>
            <w:r w:rsidR="00CA4629">
              <w:rPr>
                <w:rFonts w:ascii="Times New Roman" w:hAnsi="Times New Roman"/>
              </w:rPr>
              <w:t>т</w:t>
            </w:r>
            <w:r w:rsidR="001735A6" w:rsidRPr="001C7F43">
              <w:rPr>
                <w:rFonts w:ascii="Times New Roman" w:hAnsi="Times New Roman"/>
              </w:rPr>
              <w:t>, которые должны быть выполнены</w:t>
            </w:r>
            <w:r w:rsidR="00CA4629">
              <w:rPr>
                <w:rFonts w:ascii="Times New Roman" w:hAnsi="Times New Roman"/>
              </w:rPr>
              <w:t xml:space="preserve"> в соответствии с Законом и по требованиям</w:t>
            </w:r>
            <w:r w:rsidR="001735A6" w:rsidRPr="001C7F43">
              <w:rPr>
                <w:rFonts w:ascii="Times New Roman" w:hAnsi="Times New Roman"/>
              </w:rPr>
              <w:t xml:space="preserve"> органов государственной власти РФ.</w:t>
            </w:r>
          </w:p>
        </w:tc>
        <w:tc>
          <w:tcPr>
            <w:tcW w:w="484" w:type="pct"/>
          </w:tcPr>
          <w:p w14:paraId="40B28D8A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1CECBA61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40B6ED83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735A6" w14:paraId="47238EA2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2D856208" w14:textId="78D01C17" w:rsidR="001735A6" w:rsidRPr="001735A6" w:rsidRDefault="00E51138" w:rsidP="006F7F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87" w:type="pct"/>
            <w:gridSpan w:val="2"/>
          </w:tcPr>
          <w:p w14:paraId="520418FD" w14:textId="75B614EE" w:rsidR="001735A6" w:rsidRPr="00FD5F2C" w:rsidRDefault="001735A6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114148881"/>
            <w:r w:rsidRPr="00FD5F2C">
              <w:rPr>
                <w:rFonts w:ascii="Times New Roman" w:hAnsi="Times New Roman"/>
                <w:b/>
                <w:bCs/>
              </w:rPr>
              <w:t xml:space="preserve">О пользовании общим имуществом собственников </w:t>
            </w:r>
            <w:r w:rsidR="00B35073" w:rsidRPr="00FD5F2C">
              <w:rPr>
                <w:rFonts w:ascii="Times New Roman" w:hAnsi="Times New Roman"/>
                <w:b/>
                <w:bCs/>
              </w:rPr>
              <w:t xml:space="preserve">МКД № </w:t>
            </w:r>
            <w:r w:rsidR="00F735DA">
              <w:rPr>
                <w:rFonts w:ascii="Times New Roman" w:hAnsi="Times New Roman"/>
                <w:b/>
                <w:bCs/>
              </w:rPr>
              <w:t>22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и полномочиях «УК «Восточный ЛУЧ» на заключение договоров</w:t>
            </w:r>
          </w:p>
          <w:bookmarkEnd w:id="5"/>
          <w:p w14:paraId="12DF7369" w14:textId="6A2A3B61" w:rsidR="001735A6" w:rsidRPr="001C7F43" w:rsidRDefault="001735A6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710EA0AC" w14:textId="2306DAD2" w:rsidR="00FD5F2C" w:rsidRPr="001C7F43" w:rsidRDefault="001735A6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>Уполномочить Управляющую организацию ООО «УК «Восточный ЛУЧ» от имени Собственников помещений в МКД и в их интересах заключать Договора с различными организациями, поставщиками телефонных и телекоммуникационных услуг, интернет-провайдерами, ресурсоснабжающими организациями (КГУП «</w:t>
            </w:r>
            <w:r w:rsidR="00C771CE">
              <w:rPr>
                <w:rFonts w:ascii="Times New Roman" w:hAnsi="Times New Roman"/>
              </w:rPr>
              <w:t xml:space="preserve">Приморский </w:t>
            </w:r>
            <w:r w:rsidRPr="001C7F43">
              <w:rPr>
                <w:rFonts w:ascii="Times New Roman" w:hAnsi="Times New Roman"/>
              </w:rPr>
              <w:t>Водоканал», ПАО «ДЭК», АО «ДГК</w:t>
            </w:r>
            <w:r w:rsidR="00215165">
              <w:rPr>
                <w:rFonts w:ascii="Times New Roman" w:hAnsi="Times New Roman"/>
              </w:rPr>
              <w:t>»</w:t>
            </w:r>
            <w:r w:rsidRPr="001C7F43">
              <w:rPr>
                <w:rFonts w:ascii="Times New Roman" w:hAnsi="Times New Roman"/>
              </w:rPr>
              <w:t xml:space="preserve">) и региональным оператором по вывозу </w:t>
            </w:r>
            <w:r w:rsidR="00193BCB" w:rsidRPr="001C7F43">
              <w:rPr>
                <w:rFonts w:ascii="Times New Roman" w:hAnsi="Times New Roman"/>
              </w:rPr>
              <w:t>ТКО.</w:t>
            </w:r>
          </w:p>
        </w:tc>
        <w:tc>
          <w:tcPr>
            <w:tcW w:w="484" w:type="pct"/>
          </w:tcPr>
          <w:p w14:paraId="5936E988" w14:textId="77777777" w:rsidR="001735A6" w:rsidRDefault="001735A6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2AA9FAC6" w14:textId="77777777" w:rsidR="001735A6" w:rsidRDefault="001735A6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560634C7" w14:textId="77777777" w:rsidR="001735A6" w:rsidRDefault="001735A6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B155A" w14:paraId="5485A95B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49D7250F" w14:textId="469234D4" w:rsidR="008B155A" w:rsidRDefault="00E51138" w:rsidP="008B155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87" w:type="pct"/>
            <w:gridSpan w:val="2"/>
          </w:tcPr>
          <w:p w14:paraId="4EB51078" w14:textId="77777777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6" w:name="_Hlk130200164"/>
            <w:r w:rsidRPr="00E4460E">
              <w:rPr>
                <w:rFonts w:ascii="Times New Roman" w:eastAsia="Times New Roman" w:hAnsi="Times New Roman"/>
                <w:b/>
              </w:rPr>
              <w:t>Об установлении порядка расчета и оплаты потребленных коммунальных ресурсов на содержание общедомового имущества</w:t>
            </w:r>
          </w:p>
          <w:bookmarkEnd w:id="6"/>
          <w:p w14:paraId="1345AB35" w14:textId="77777777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4460E">
              <w:rPr>
                <w:rFonts w:ascii="Times New Roman" w:eastAsia="Times New Roman" w:hAnsi="Times New Roman"/>
                <w:b/>
              </w:rPr>
              <w:t>Проект решения:</w:t>
            </w:r>
          </w:p>
          <w:p w14:paraId="5DB580FF" w14:textId="16A504CB" w:rsidR="008B155A" w:rsidRPr="00FD5F2C" w:rsidRDefault="008B155A" w:rsidP="008B15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4460E">
              <w:rPr>
                <w:rFonts w:ascii="Times New Roman" w:eastAsia="Times New Roman" w:hAnsi="Times New Roman"/>
              </w:rPr>
              <w:t xml:space="preserve">Расходы собственников помещений в составе платы за содержание принадлежащих им помещений в МКД № </w:t>
            </w:r>
            <w:r>
              <w:rPr>
                <w:rFonts w:ascii="Times New Roman" w:eastAsia="Times New Roman" w:hAnsi="Times New Roman"/>
              </w:rPr>
              <w:t>22</w:t>
            </w:r>
            <w:r w:rsidRPr="00E4460E">
              <w:rPr>
                <w:rFonts w:ascii="Times New Roman" w:eastAsia="Times New Roman" w:hAnsi="Times New Roman"/>
              </w:rPr>
              <w:t xml:space="preserve"> на оплату коммунальных ресурсов (теплоснабжение, электроснабжение, горячее/холодное водоснабжение, водоотведение) потребленных при использовании и содержании общего </w:t>
            </w:r>
            <w:r w:rsidRPr="00E4460E">
              <w:rPr>
                <w:rFonts w:ascii="Times New Roman" w:eastAsia="Times New Roman" w:hAnsi="Times New Roman"/>
              </w:rPr>
              <w:lastRenderedPageBreak/>
              <w:t>имущества МКД определяются исходя из объемов, определенных по показаниям общедомовых приборов учета, по тарифам, установленными органами государственной власти Приморского края.</w:t>
            </w:r>
          </w:p>
        </w:tc>
        <w:tc>
          <w:tcPr>
            <w:tcW w:w="484" w:type="pct"/>
          </w:tcPr>
          <w:p w14:paraId="17229A98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25917889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58C9E5E7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B155A" w14:paraId="341E2C6D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739BDC10" w14:textId="785A2042" w:rsidR="008B155A" w:rsidRDefault="00E51138" w:rsidP="008B155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87" w:type="pct"/>
            <w:gridSpan w:val="2"/>
          </w:tcPr>
          <w:p w14:paraId="2C394E88" w14:textId="77777777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7" w:name="_Hlk130200174"/>
            <w:r w:rsidRPr="00E4460E">
              <w:rPr>
                <w:rFonts w:ascii="Times New Roman" w:eastAsia="Times New Roman" w:hAnsi="Times New Roman"/>
                <w:b/>
              </w:rPr>
              <w:t>Об установлении порядка оплаты индивидуально потребленных коммунальных ресурсов собственниками помещений, заключения прямых договоров собственниками помещений с ресурсоснабжающими организациями и региональным оператором</w:t>
            </w:r>
          </w:p>
          <w:bookmarkEnd w:id="7"/>
          <w:p w14:paraId="2D868E79" w14:textId="77777777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4460E">
              <w:rPr>
                <w:rFonts w:ascii="Times New Roman" w:eastAsia="Times New Roman" w:hAnsi="Times New Roman"/>
                <w:b/>
              </w:rPr>
              <w:t>Проект решения:</w:t>
            </w:r>
          </w:p>
          <w:p w14:paraId="1E149459" w14:textId="77777777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4460E">
              <w:rPr>
                <w:rFonts w:ascii="Times New Roman" w:eastAsia="Times New Roman" w:hAnsi="Times New Roman"/>
              </w:rPr>
              <w:t>Оплата индивидуально потребленных коммунальных услуг производиться непосредственно ресурсоснабжающим организациям (далее по тексту – «РСО») (КГУП «Приморский Водоканал», ПАО «ДЭК», АО «ДГК и др.) и Региональному оператору по вывозу ТКО (КГУП «ПЭО») на основании выставленных ими квитанций в соответствии с заключенными прямыми Договорами между Собственниками помещений с РСО и Региональным оператором.</w:t>
            </w:r>
          </w:p>
          <w:p w14:paraId="3D565829" w14:textId="168BCC63" w:rsidR="008B155A" w:rsidRPr="00FD5F2C" w:rsidRDefault="008B155A" w:rsidP="008B1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4460E">
              <w:rPr>
                <w:rFonts w:ascii="Times New Roman" w:eastAsia="Times New Roman" w:hAnsi="Times New Roman"/>
              </w:rPr>
              <w:t>До заключения прямых Договоров, оплата индивидуально потребленных коммунальных услуг производиться управляющей организацией, а при делегировании ею прав по расчету, выставлению квитанций и сбору платежей РСО, и Региональному Оператору – непосредственно этим организациями.</w:t>
            </w:r>
          </w:p>
        </w:tc>
        <w:tc>
          <w:tcPr>
            <w:tcW w:w="484" w:type="pct"/>
          </w:tcPr>
          <w:p w14:paraId="3480EA99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50B4B0EB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3EF41032" w14:textId="06C0E6AB" w:rsidR="008B155A" w:rsidRPr="001A6C62" w:rsidRDefault="008B155A" w:rsidP="008B155A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15978" w14:paraId="2396A11C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49958719" w14:textId="4234F826" w:rsidR="00C15978" w:rsidRDefault="0082338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3287" w:type="pct"/>
            <w:gridSpan w:val="2"/>
          </w:tcPr>
          <w:p w14:paraId="4DDAC770" w14:textId="4D45087A" w:rsidR="00C15978" w:rsidRPr="00FD5F2C" w:rsidRDefault="00C15978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8" w:name="_Hlk114148984"/>
            <w:r w:rsidRPr="00FD5F2C">
              <w:rPr>
                <w:rFonts w:ascii="Times New Roman" w:hAnsi="Times New Roman"/>
                <w:b/>
                <w:bCs/>
              </w:rPr>
              <w:t>Об определении способов оповещения и мест размещения уведо</w:t>
            </w:r>
            <w:r w:rsidR="00B35073" w:rsidRPr="00FD5F2C">
              <w:rPr>
                <w:rFonts w:ascii="Times New Roman" w:hAnsi="Times New Roman"/>
                <w:b/>
                <w:bCs/>
              </w:rPr>
              <w:t xml:space="preserve">млений о проведении ОСС МКД № </w:t>
            </w:r>
            <w:r w:rsidR="008B155A">
              <w:rPr>
                <w:rFonts w:ascii="Times New Roman" w:hAnsi="Times New Roman"/>
                <w:b/>
                <w:bCs/>
              </w:rPr>
              <w:t>22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протоколов (решений) ОСС и иной информации</w:t>
            </w:r>
          </w:p>
          <w:bookmarkEnd w:id="8"/>
          <w:p w14:paraId="5D21FA7D" w14:textId="77777777" w:rsidR="00C15978" w:rsidRPr="00C15978" w:rsidRDefault="00C15978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  <w:b/>
              </w:rPr>
              <w:t>Проект решения:</w:t>
            </w:r>
          </w:p>
          <w:p w14:paraId="7B936F57" w14:textId="77777777" w:rsidR="00C15978" w:rsidRPr="00C15978" w:rsidRDefault="00C15978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Определить способ и места размещения уведомлений о</w:t>
            </w:r>
          </w:p>
          <w:p w14:paraId="622345F4" w14:textId="77777777" w:rsidR="00C15978" w:rsidRPr="00C15978" w:rsidRDefault="00C15978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проведении и о результатах проведенных общих собраниях собственников помещений и иной важной информации:</w:t>
            </w:r>
          </w:p>
          <w:p w14:paraId="086CAC2B" w14:textId="4134261A" w:rsidR="00C31DDD" w:rsidRPr="00C15978" w:rsidRDefault="00C15978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на информаци</w:t>
            </w:r>
            <w:r w:rsidR="00B35073">
              <w:rPr>
                <w:rFonts w:ascii="Times New Roman" w:hAnsi="Times New Roman"/>
              </w:rPr>
              <w:t>онн</w:t>
            </w:r>
            <w:r w:rsidR="00970B04">
              <w:rPr>
                <w:rFonts w:ascii="Times New Roman" w:hAnsi="Times New Roman"/>
              </w:rPr>
              <w:t>ом</w:t>
            </w:r>
            <w:r w:rsidR="00B35073">
              <w:rPr>
                <w:rFonts w:ascii="Times New Roman" w:hAnsi="Times New Roman"/>
              </w:rPr>
              <w:t xml:space="preserve"> стенд</w:t>
            </w:r>
            <w:r w:rsidR="00970B04">
              <w:rPr>
                <w:rFonts w:ascii="Times New Roman" w:hAnsi="Times New Roman"/>
              </w:rPr>
              <w:t>е</w:t>
            </w:r>
            <w:r w:rsidR="00B35073">
              <w:rPr>
                <w:rFonts w:ascii="Times New Roman" w:hAnsi="Times New Roman"/>
              </w:rPr>
              <w:t xml:space="preserve"> 1 этаж</w:t>
            </w:r>
            <w:r w:rsidR="00970B04">
              <w:rPr>
                <w:rFonts w:ascii="Times New Roman" w:hAnsi="Times New Roman"/>
              </w:rPr>
              <w:t>а</w:t>
            </w:r>
            <w:r w:rsidR="00B35073">
              <w:rPr>
                <w:rFonts w:ascii="Times New Roman" w:hAnsi="Times New Roman"/>
              </w:rPr>
              <w:t xml:space="preserve"> подъезд</w:t>
            </w:r>
            <w:r w:rsidR="00970B04">
              <w:rPr>
                <w:rFonts w:ascii="Times New Roman" w:hAnsi="Times New Roman"/>
              </w:rPr>
              <w:t>а</w:t>
            </w:r>
            <w:r w:rsidR="00B35073">
              <w:rPr>
                <w:rFonts w:ascii="Times New Roman" w:hAnsi="Times New Roman"/>
              </w:rPr>
              <w:t xml:space="preserve"> </w:t>
            </w:r>
            <w:r w:rsidRPr="00C15978">
              <w:rPr>
                <w:rFonts w:ascii="Times New Roman" w:hAnsi="Times New Roman"/>
              </w:rPr>
              <w:t>дома, на информационном стенде в офисе управляющей</w:t>
            </w:r>
            <w:r w:rsidR="00970B04">
              <w:rPr>
                <w:rFonts w:ascii="Times New Roman" w:hAnsi="Times New Roman"/>
              </w:rPr>
              <w:t xml:space="preserve"> </w:t>
            </w:r>
            <w:r w:rsidRPr="00C15978">
              <w:rPr>
                <w:rFonts w:ascii="Times New Roman" w:hAnsi="Times New Roman"/>
              </w:rPr>
              <w:t>организации (</w:t>
            </w:r>
            <w:r w:rsidR="0061478B">
              <w:rPr>
                <w:rFonts w:ascii="Times New Roman" w:hAnsi="Times New Roman"/>
              </w:rPr>
              <w:t>690911, г. Владивосток, ул. Адмирала Горшкова, д. 79, оф. 1002</w:t>
            </w:r>
            <w:r w:rsidR="00970B04">
              <w:rPr>
                <w:rFonts w:ascii="Times New Roman" w:hAnsi="Times New Roman"/>
              </w:rPr>
              <w:t>)</w:t>
            </w:r>
            <w:r w:rsidR="006F7FC2">
              <w:rPr>
                <w:rFonts w:ascii="Times New Roman" w:hAnsi="Times New Roman"/>
              </w:rPr>
              <w:t>.</w:t>
            </w:r>
          </w:p>
        </w:tc>
        <w:tc>
          <w:tcPr>
            <w:tcW w:w="484" w:type="pct"/>
          </w:tcPr>
          <w:p w14:paraId="4C15982E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737BFD24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76AB4583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14308" w14:paraId="424C771E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17833918" w14:textId="4F49ED17" w:rsidR="00714308" w:rsidRDefault="00A67443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3287" w:type="pct"/>
            <w:gridSpan w:val="2"/>
          </w:tcPr>
          <w:p w14:paraId="254F6C8A" w14:textId="43E5611A" w:rsidR="00714308" w:rsidRPr="00FD5F2C" w:rsidRDefault="00714308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9" w:name="_Hlk114148995"/>
            <w:r w:rsidRPr="00FD5F2C">
              <w:rPr>
                <w:rFonts w:ascii="Times New Roman" w:hAnsi="Times New Roman"/>
                <w:b/>
                <w:bCs/>
              </w:rPr>
              <w:t>О наделении ООО «УК «Восточный ЛУЧ» правом рассылки информационных сообщений на телефоны и электронную почту с</w:t>
            </w:r>
            <w:r w:rsidR="00823388" w:rsidRPr="00FD5F2C">
              <w:rPr>
                <w:rFonts w:ascii="Times New Roman" w:hAnsi="Times New Roman"/>
                <w:b/>
                <w:bCs/>
              </w:rPr>
              <w:t xml:space="preserve">обственников помещений МКД № </w:t>
            </w:r>
            <w:r w:rsidR="008B155A">
              <w:rPr>
                <w:rFonts w:ascii="Times New Roman" w:hAnsi="Times New Roman"/>
                <w:b/>
                <w:bCs/>
              </w:rPr>
              <w:t>22</w:t>
            </w:r>
          </w:p>
          <w:bookmarkEnd w:id="9"/>
          <w:p w14:paraId="7303A6BF" w14:textId="77777777" w:rsidR="00714308" w:rsidRDefault="00714308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>Проект решения:</w:t>
            </w:r>
          </w:p>
          <w:p w14:paraId="203204F1" w14:textId="6B09EA2A" w:rsidR="00E0308D" w:rsidRPr="00D3424D" w:rsidRDefault="00714308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Наделить </w:t>
            </w:r>
            <w:r w:rsidRPr="00D3424D">
              <w:rPr>
                <w:rFonts w:ascii="Times New Roman" w:hAnsi="Times New Roman"/>
              </w:rPr>
              <w:t>ООО «УК «Восточный ЛУЧ» правом рассылки информационных сообщений на телефоны и электронную почту с</w:t>
            </w:r>
            <w:r w:rsidR="003D7145">
              <w:rPr>
                <w:rFonts w:ascii="Times New Roman" w:hAnsi="Times New Roman"/>
              </w:rPr>
              <w:t xml:space="preserve">обственников помещений МКД № </w:t>
            </w:r>
            <w:r w:rsidR="008B155A">
              <w:rPr>
                <w:rFonts w:ascii="Times New Roman" w:hAnsi="Times New Roman"/>
              </w:rPr>
              <w:t>22</w:t>
            </w:r>
            <w:r w:rsidR="00682A2F">
              <w:rPr>
                <w:rFonts w:ascii="Times New Roman" w:hAnsi="Times New Roman"/>
              </w:rPr>
              <w:t>.</w:t>
            </w:r>
          </w:p>
        </w:tc>
        <w:tc>
          <w:tcPr>
            <w:tcW w:w="484" w:type="pct"/>
          </w:tcPr>
          <w:p w14:paraId="39F4665F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700815AA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0133FBB8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714308" w14:paraId="0A356BE0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35BA1A4D" w14:textId="0182F567" w:rsidR="00714308" w:rsidRDefault="00A67443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3287" w:type="pct"/>
            <w:gridSpan w:val="2"/>
          </w:tcPr>
          <w:p w14:paraId="05416921" w14:textId="3852BE54" w:rsidR="00714308" w:rsidRPr="00F534FE" w:rsidRDefault="00714308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0" w:name="_Hlk114149005"/>
            <w:r w:rsidRPr="00FD5F2C">
              <w:rPr>
                <w:rFonts w:ascii="Times New Roman" w:hAnsi="Times New Roman"/>
                <w:b/>
                <w:bCs/>
              </w:rPr>
              <w:t>Об определении места хранения протоколов ОСС, решений собственников помещений и прото</w:t>
            </w:r>
            <w:r w:rsidR="00823388" w:rsidRPr="00FD5F2C">
              <w:rPr>
                <w:rFonts w:ascii="Times New Roman" w:hAnsi="Times New Roman"/>
                <w:b/>
                <w:bCs/>
              </w:rPr>
              <w:t xml:space="preserve">колов заседаний Совета МКД № </w:t>
            </w:r>
            <w:r w:rsidR="008B155A">
              <w:rPr>
                <w:rFonts w:ascii="Times New Roman" w:hAnsi="Times New Roman"/>
                <w:b/>
                <w:bCs/>
              </w:rPr>
              <w:t>22</w:t>
            </w:r>
          </w:p>
          <w:bookmarkEnd w:id="10"/>
          <w:p w14:paraId="396ABD0E" w14:textId="77777777" w:rsidR="00714308" w:rsidRDefault="00714308" w:rsidP="00935C0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>Проект решения:</w:t>
            </w:r>
          </w:p>
          <w:p w14:paraId="3F8FC028" w14:textId="01B54D7C" w:rsidR="00E0308D" w:rsidRPr="00C31DDD" w:rsidRDefault="00714308" w:rsidP="00935C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48F">
              <w:rPr>
                <w:rFonts w:ascii="Times New Roman" w:hAnsi="Times New Roman"/>
              </w:rPr>
              <w:t xml:space="preserve">Определить </w:t>
            </w:r>
            <w:r w:rsidRPr="00D3424D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о</w:t>
            </w:r>
            <w:r w:rsidRPr="00D3424D">
              <w:rPr>
                <w:rFonts w:ascii="Times New Roman" w:hAnsi="Times New Roman"/>
              </w:rPr>
              <w:t xml:space="preserve"> хранения протоколов ОСС, решений собственников помещений и прото</w:t>
            </w:r>
            <w:r w:rsidR="00823388">
              <w:rPr>
                <w:rFonts w:ascii="Times New Roman" w:hAnsi="Times New Roman"/>
              </w:rPr>
              <w:t xml:space="preserve">колов заседаний Совета МКД № </w:t>
            </w:r>
            <w:r w:rsidR="008B155A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-</w:t>
            </w:r>
            <w:r w:rsidRPr="0055248F">
              <w:rPr>
                <w:rFonts w:ascii="Times New Roman" w:hAnsi="Times New Roman"/>
              </w:rPr>
              <w:t xml:space="preserve"> в офисе управляющей</w:t>
            </w:r>
            <w:r>
              <w:rPr>
                <w:rFonts w:ascii="Times New Roman" w:hAnsi="Times New Roman"/>
              </w:rPr>
              <w:t xml:space="preserve"> </w:t>
            </w:r>
            <w:r w:rsidRPr="0055248F">
              <w:rPr>
                <w:rFonts w:ascii="Times New Roman" w:hAnsi="Times New Roman"/>
              </w:rPr>
              <w:t>орган</w:t>
            </w:r>
            <w:r>
              <w:rPr>
                <w:rFonts w:ascii="Times New Roman" w:hAnsi="Times New Roman"/>
              </w:rPr>
              <w:t xml:space="preserve">изации </w:t>
            </w:r>
            <w:r w:rsidRPr="00F0262C">
              <w:rPr>
                <w:rFonts w:ascii="Times New Roman" w:hAnsi="Times New Roman"/>
              </w:rPr>
              <w:t>ООО «УК «Восточный ЛУЧ»</w:t>
            </w:r>
            <w:r w:rsidR="00C31DDD">
              <w:rPr>
                <w:rFonts w:ascii="Times New Roman" w:hAnsi="Times New Roman"/>
              </w:rPr>
              <w:t xml:space="preserve"> по адресу</w:t>
            </w:r>
            <w:r w:rsidR="00C31DDD" w:rsidRPr="00C31DDD">
              <w:rPr>
                <w:rFonts w:ascii="Times New Roman" w:hAnsi="Times New Roman"/>
              </w:rPr>
              <w:t xml:space="preserve">: </w:t>
            </w:r>
            <w:r w:rsidR="00C31DDD">
              <w:rPr>
                <w:rFonts w:ascii="Times New Roman" w:hAnsi="Times New Roman"/>
              </w:rPr>
              <w:t>690</w:t>
            </w:r>
            <w:r w:rsidR="00807E8A">
              <w:rPr>
                <w:rFonts w:ascii="Times New Roman" w:hAnsi="Times New Roman"/>
              </w:rPr>
              <w:t>911</w:t>
            </w:r>
            <w:r w:rsidR="00C31DDD">
              <w:rPr>
                <w:rFonts w:ascii="Times New Roman" w:hAnsi="Times New Roman"/>
              </w:rPr>
              <w:t>, г. Владивост</w:t>
            </w:r>
            <w:r w:rsidR="00200E2E">
              <w:rPr>
                <w:rFonts w:ascii="Times New Roman" w:hAnsi="Times New Roman"/>
              </w:rPr>
              <w:t xml:space="preserve">ок, ул. </w:t>
            </w:r>
            <w:r w:rsidR="00807E8A">
              <w:rPr>
                <w:rFonts w:ascii="Times New Roman" w:hAnsi="Times New Roman"/>
              </w:rPr>
              <w:t>Адмирала Горшкова</w:t>
            </w:r>
            <w:r w:rsidR="00200E2E">
              <w:rPr>
                <w:rFonts w:ascii="Times New Roman" w:hAnsi="Times New Roman"/>
              </w:rPr>
              <w:t xml:space="preserve">, д. </w:t>
            </w:r>
            <w:r w:rsidR="00696048">
              <w:rPr>
                <w:rFonts w:ascii="Times New Roman" w:hAnsi="Times New Roman"/>
              </w:rPr>
              <w:t>79, оф. 1002</w:t>
            </w:r>
            <w:r w:rsidR="00C31DDD">
              <w:rPr>
                <w:rFonts w:ascii="Times New Roman" w:hAnsi="Times New Roman"/>
              </w:rPr>
              <w:t>.</w:t>
            </w:r>
          </w:p>
        </w:tc>
        <w:tc>
          <w:tcPr>
            <w:tcW w:w="484" w:type="pct"/>
          </w:tcPr>
          <w:p w14:paraId="08CBA39D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075072CA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34505E10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0A55CC" w14:paraId="5BE37506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0BEF3528" w14:textId="4B8B7556" w:rsidR="000A55CC" w:rsidRDefault="006F7FC2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3287" w:type="pct"/>
            <w:gridSpan w:val="2"/>
          </w:tcPr>
          <w:p w14:paraId="756A48E0" w14:textId="22BFA2B5" w:rsidR="000A55CC" w:rsidRPr="00FD5F2C" w:rsidRDefault="000A55CC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1" w:name="_Hlk114149026"/>
            <w:r w:rsidRPr="00FD5F2C">
              <w:rPr>
                <w:rFonts w:ascii="Times New Roman" w:hAnsi="Times New Roman"/>
                <w:b/>
                <w:bCs/>
              </w:rPr>
              <w:t>Об определении места размещения блоков кондиционеров на фасаде МКД</w:t>
            </w:r>
          </w:p>
          <w:bookmarkEnd w:id="11"/>
          <w:p w14:paraId="58A7491E" w14:textId="0791375F" w:rsidR="000A55CC" w:rsidRPr="00DB4FDF" w:rsidRDefault="000A55CC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DB4FDF">
              <w:rPr>
                <w:rFonts w:ascii="Times New Roman" w:hAnsi="Times New Roman"/>
                <w:b/>
              </w:rPr>
              <w:t>Проект решения:</w:t>
            </w:r>
          </w:p>
          <w:p w14:paraId="72D6E79D" w14:textId="158A080B" w:rsidR="000A55CC" w:rsidRPr="0085115A" w:rsidRDefault="008072AA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</w:t>
            </w:r>
            <w:r w:rsidRPr="001B78B1">
              <w:rPr>
                <w:rFonts w:ascii="Times New Roman" w:hAnsi="Times New Roman"/>
              </w:rPr>
              <w:t xml:space="preserve">ля квартир, у которых имеются корзины для размещения блоков кондиционеров, </w:t>
            </w:r>
            <w:r>
              <w:rPr>
                <w:rFonts w:ascii="Times New Roman" w:hAnsi="Times New Roman"/>
              </w:rPr>
              <w:t>разрешить размещение блоков кондиционеров в корзины. Для квартир, у которых отсутствуют корзины, разрешить размещение блоков кондиционеров на</w:t>
            </w:r>
            <w:r w:rsidRPr="001B78B1">
              <w:rPr>
                <w:rFonts w:ascii="Times New Roman" w:hAnsi="Times New Roman"/>
              </w:rPr>
              <w:t xml:space="preserve"> боковых стенках балконов переходных лоджий. </w:t>
            </w:r>
            <w:r w:rsidR="00BB085D" w:rsidRPr="00DB4FDF">
              <w:rPr>
                <w:rFonts w:ascii="Times New Roman" w:hAnsi="Times New Roman"/>
              </w:rPr>
              <w:t>Трассу кондиционера проводить исключительно через стену, выходящую на балкон (лоджию).</w:t>
            </w:r>
            <w:r w:rsidR="00DB4FDF" w:rsidRPr="00DB4FDF">
              <w:rPr>
                <w:rFonts w:ascii="Times New Roman" w:hAnsi="Times New Roman"/>
              </w:rPr>
              <w:t xml:space="preserve"> Рекомендовать выводить сливные трубки под конденсат внутреннего блока кондиционера в систему канализации</w:t>
            </w:r>
            <w:r w:rsidR="008E28C6">
              <w:rPr>
                <w:rFonts w:ascii="Times New Roman" w:hAnsi="Times New Roman"/>
              </w:rPr>
              <w:t>.</w:t>
            </w:r>
          </w:p>
        </w:tc>
        <w:tc>
          <w:tcPr>
            <w:tcW w:w="484" w:type="pct"/>
          </w:tcPr>
          <w:p w14:paraId="3980790F" w14:textId="77777777" w:rsidR="000A55CC" w:rsidRDefault="000A55CC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10B0F437" w14:textId="77777777" w:rsidR="000A55CC" w:rsidRDefault="000A55CC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6F95AB8F" w14:textId="77777777" w:rsidR="000A55CC" w:rsidRDefault="000A55CC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D18C4" w14:paraId="4FCB1E0B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0D6518B4" w14:textId="59610A48" w:rsidR="001D18C4" w:rsidRDefault="006F7FC2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3287" w:type="pct"/>
            <w:gridSpan w:val="2"/>
          </w:tcPr>
          <w:p w14:paraId="3DD90461" w14:textId="207C9276" w:rsidR="001D18C4" w:rsidRPr="001D18C4" w:rsidRDefault="001D18C4" w:rsidP="0093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12" w:name="_Hlk114149044"/>
            <w:r w:rsidRPr="00E4460E">
              <w:rPr>
                <w:rFonts w:ascii="Times New Roman" w:eastAsia="Times New Roman" w:hAnsi="Times New Roman"/>
                <w:b/>
              </w:rPr>
              <w:t xml:space="preserve">О запрете парковки транспортных средств возле входа в МКД № </w:t>
            </w:r>
            <w:r w:rsidR="008B155A">
              <w:rPr>
                <w:rFonts w:ascii="Times New Roman" w:eastAsia="Times New Roman" w:hAnsi="Times New Roman"/>
                <w:b/>
              </w:rPr>
              <w:t>22</w:t>
            </w:r>
          </w:p>
          <w:bookmarkEnd w:id="12"/>
          <w:p w14:paraId="4989CA57" w14:textId="77777777" w:rsidR="001D18C4" w:rsidRPr="00E4460E" w:rsidRDefault="001D18C4" w:rsidP="00935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4460E">
              <w:rPr>
                <w:rFonts w:ascii="Times New Roman" w:eastAsia="Times New Roman" w:hAnsi="Times New Roman"/>
                <w:b/>
              </w:rPr>
              <w:t>Проект решения:</w:t>
            </w:r>
          </w:p>
          <w:p w14:paraId="7A71574D" w14:textId="3376021D" w:rsidR="001D18C4" w:rsidRPr="00FD5F2C" w:rsidRDefault="001D18C4" w:rsidP="00935C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E4460E">
              <w:rPr>
                <w:rFonts w:ascii="Times New Roman" w:eastAsia="Times New Roman" w:hAnsi="Times New Roman"/>
              </w:rPr>
              <w:t xml:space="preserve">В целях безопасности жизни и здоровья собственников, а также их имущества, недопущения затруднения проезда транспорта оперативных служб (МЧС, МВД, скорая помощь и пр.), запретить парковку (гостевую, постоянную) транспортных средств на расстоянии менее 5 метров от внешней стены МКД № </w:t>
            </w:r>
            <w:r w:rsidR="008B155A">
              <w:rPr>
                <w:rFonts w:ascii="Times New Roman" w:eastAsia="Times New Roman" w:hAnsi="Times New Roman"/>
              </w:rPr>
              <w:t>22</w:t>
            </w:r>
            <w:r w:rsidRPr="00E4460E">
              <w:rPr>
                <w:rFonts w:ascii="Times New Roman" w:eastAsia="Times New Roman" w:hAnsi="Times New Roman"/>
              </w:rPr>
              <w:t>.</w:t>
            </w:r>
            <w:r w:rsidR="008072AA">
              <w:rPr>
                <w:rFonts w:ascii="Times New Roman" w:eastAsia="Times New Roman" w:hAnsi="Times New Roman"/>
              </w:rPr>
              <w:t xml:space="preserve"> </w:t>
            </w:r>
            <w:r w:rsidR="008072AA">
              <w:rPr>
                <w:rFonts w:ascii="Times New Roman" w:hAnsi="Times New Roman"/>
              </w:rPr>
              <w:t>Запретить парковку транспортных средств на придомовой территории в соответствии со схемой.</w:t>
            </w:r>
          </w:p>
        </w:tc>
        <w:tc>
          <w:tcPr>
            <w:tcW w:w="484" w:type="pct"/>
          </w:tcPr>
          <w:p w14:paraId="692F21BA" w14:textId="77777777" w:rsidR="001D18C4" w:rsidRDefault="001D18C4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502DC70B" w14:textId="77777777" w:rsidR="001D18C4" w:rsidRDefault="001D18C4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0739CF1C" w14:textId="77777777" w:rsidR="001D18C4" w:rsidRDefault="001D18C4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B155A" w14:paraId="54BCB23B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4C1B3811" w14:textId="3BA263EA" w:rsidR="008B155A" w:rsidRDefault="00B1408C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3287" w:type="pct"/>
            <w:gridSpan w:val="2"/>
          </w:tcPr>
          <w:p w14:paraId="660E6041" w14:textId="77777777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13" w:name="_Hlk130200334"/>
            <w:r w:rsidRPr="00E4460E">
              <w:rPr>
                <w:rFonts w:ascii="Times New Roman" w:eastAsia="Times New Roman" w:hAnsi="Times New Roman"/>
                <w:b/>
              </w:rPr>
              <w:t>О заключении договора с МКУ «Учетно-регистрационный центр»</w:t>
            </w:r>
          </w:p>
          <w:bookmarkEnd w:id="13"/>
          <w:p w14:paraId="508F8577" w14:textId="77777777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4460E">
              <w:rPr>
                <w:rFonts w:ascii="Times New Roman" w:eastAsia="Times New Roman" w:hAnsi="Times New Roman"/>
                <w:b/>
              </w:rPr>
              <w:t xml:space="preserve">Проект решения: </w:t>
            </w:r>
          </w:p>
          <w:p w14:paraId="4B42B792" w14:textId="2CFFF6A1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4460E">
              <w:rPr>
                <w:rFonts w:ascii="Times New Roman" w:eastAsia="Times New Roman" w:hAnsi="Times New Roman"/>
                <w:color w:val="000000"/>
              </w:rPr>
              <w:t xml:space="preserve">Поручить управляющей компании ООО «УК «Восточный ЛУЧ» заключить договор с МКУ «Учетно-регистрационный центр Владивостока» (далее – МКУ </w:t>
            </w:r>
            <w:r w:rsidRPr="00E4460E">
              <w:rPr>
                <w:rFonts w:ascii="Times New Roman" w:eastAsia="Times New Roman" w:hAnsi="Times New Roman"/>
                <w:color w:val="000000"/>
              </w:rPr>
              <w:lastRenderedPageBreak/>
              <w:t>«УРЦ») на оказание услуги по осуществлению приема от собственников жилых помещений документов на регистрацию и снятие с регистрационного учета по месту пребывания и по месту жительства, переду в орган регистрационного учета предусмотренных учетных документов и учет зарегистрированных лиц. Размер Цены Договора, подлежащий оплате, распределяется между Собственниками жилых помещений в равных долях по количеству жилых помещений (квартир). Цена определяется в соответствии с тарифом, установленным Администрацией г. Владивостока. Собственник должен оплатить из вышеизложенного расчета не позднее числа, определенного в платежном документе (квитанции) Управляющей компании. Сумма, подлежащая оплате собственником помещения, выставляется отдельной строкой в общем платежном документе (квитанции) УК. поручить МКУ «УРЦ» хранение учетно-паспортной документации (поквартирных карточек и карточек учета граждан с прилагающимися к ним документами). Предоставить УК согласие на обработку персональных данных собственников помещений в многоквартирном доме с целью организации регистрационного учета граждан по месту жительства и месту пребывания соответствии с ФЗ от 27.07.2006 № 152-ФЗ.</w:t>
            </w:r>
          </w:p>
        </w:tc>
        <w:tc>
          <w:tcPr>
            <w:tcW w:w="484" w:type="pct"/>
          </w:tcPr>
          <w:p w14:paraId="59893C3F" w14:textId="77777777" w:rsidR="008B155A" w:rsidRDefault="008B155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00D91F6C" w14:textId="77777777" w:rsidR="008B155A" w:rsidRDefault="008B155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2497203E" w14:textId="77777777" w:rsidR="008B155A" w:rsidRDefault="008B155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F5429" w14:paraId="69E61AB5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4E099D45" w14:textId="29BD20F5" w:rsidR="008F5429" w:rsidRDefault="00B1408C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3287" w:type="pct"/>
            <w:gridSpan w:val="2"/>
          </w:tcPr>
          <w:p w14:paraId="2D7CD6F3" w14:textId="0A74D5A3" w:rsidR="008F5429" w:rsidRPr="008F5429" w:rsidRDefault="008F5429" w:rsidP="008F5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14" w:name="_Hlk115698205"/>
            <w:r w:rsidRPr="008F5429">
              <w:rPr>
                <w:rFonts w:ascii="Times New Roman" w:eastAsia="Times New Roman" w:hAnsi="Times New Roman"/>
                <w:b/>
              </w:rPr>
              <w:t>Об организации оказания услуг и утверждении условий оказани</w:t>
            </w:r>
            <w:r w:rsidR="008B155A">
              <w:rPr>
                <w:rFonts w:ascii="Times New Roman" w:eastAsia="Times New Roman" w:hAnsi="Times New Roman"/>
                <w:b/>
              </w:rPr>
              <w:t>я</w:t>
            </w:r>
            <w:r w:rsidRPr="008F5429">
              <w:rPr>
                <w:rFonts w:ascii="Times New Roman" w:eastAsia="Times New Roman" w:hAnsi="Times New Roman"/>
                <w:b/>
              </w:rPr>
              <w:t xml:space="preserve"> услуг консьержа в подъезде МКД № </w:t>
            </w:r>
            <w:r w:rsidR="008B155A">
              <w:rPr>
                <w:rFonts w:ascii="Times New Roman" w:eastAsia="Times New Roman" w:hAnsi="Times New Roman"/>
                <w:b/>
              </w:rPr>
              <w:t>22</w:t>
            </w:r>
          </w:p>
          <w:bookmarkEnd w:id="14"/>
          <w:p w14:paraId="294EE233" w14:textId="77777777" w:rsidR="008F5429" w:rsidRPr="008F5429" w:rsidRDefault="008F5429" w:rsidP="008F5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F5429">
              <w:rPr>
                <w:rFonts w:ascii="Times New Roman" w:eastAsia="Times New Roman" w:hAnsi="Times New Roman"/>
                <w:b/>
              </w:rPr>
              <w:t>Проект решения:</w:t>
            </w:r>
          </w:p>
          <w:p w14:paraId="1F2967AE" w14:textId="77777777" w:rsidR="00D1024B" w:rsidRDefault="008F5429" w:rsidP="008F54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F5429">
              <w:rPr>
                <w:rFonts w:ascii="Times New Roman" w:eastAsia="Times New Roman" w:hAnsi="Times New Roman"/>
                <w:bCs/>
              </w:rPr>
              <w:t xml:space="preserve">Организовать дополнительную услугу в подъезде МКД № </w:t>
            </w:r>
            <w:r w:rsidR="008B155A">
              <w:rPr>
                <w:rFonts w:ascii="Times New Roman" w:eastAsia="Times New Roman" w:hAnsi="Times New Roman"/>
                <w:bCs/>
              </w:rPr>
              <w:t>22</w:t>
            </w:r>
            <w:r w:rsidRPr="008F5429">
              <w:rPr>
                <w:rFonts w:ascii="Times New Roman" w:eastAsia="Times New Roman" w:hAnsi="Times New Roman"/>
                <w:bCs/>
              </w:rPr>
              <w:t xml:space="preserve">. Утвердить, что услуги консьержа в подъезде МКД № </w:t>
            </w:r>
            <w:r w:rsidR="008B155A">
              <w:rPr>
                <w:rFonts w:ascii="Times New Roman" w:eastAsia="Times New Roman" w:hAnsi="Times New Roman"/>
                <w:bCs/>
              </w:rPr>
              <w:t>22</w:t>
            </w:r>
            <w:r w:rsidRPr="008F5429">
              <w:rPr>
                <w:rFonts w:ascii="Times New Roman" w:eastAsia="Times New Roman" w:hAnsi="Times New Roman"/>
                <w:bCs/>
              </w:rPr>
              <w:t xml:space="preserve"> должны оказываться </w:t>
            </w:r>
            <w:r w:rsidR="007039CF">
              <w:rPr>
                <w:rFonts w:ascii="Times New Roman" w:eastAsia="Times New Roman" w:hAnsi="Times New Roman"/>
                <w:bCs/>
              </w:rPr>
              <w:t xml:space="preserve">с 8:00 до 23:00 </w:t>
            </w:r>
            <w:r w:rsidRPr="008F5429">
              <w:rPr>
                <w:rFonts w:ascii="Times New Roman" w:eastAsia="Times New Roman" w:hAnsi="Times New Roman"/>
                <w:bCs/>
              </w:rPr>
              <w:t xml:space="preserve">7 раз в неделю. Утвердить условия оказания услуг консьержа, содержащие перечень услуг и работ </w:t>
            </w:r>
            <w:r w:rsidR="007039CF">
              <w:rPr>
                <w:rFonts w:ascii="Times New Roman" w:eastAsia="Times New Roman" w:hAnsi="Times New Roman"/>
                <w:bCs/>
              </w:rPr>
              <w:t>консьержа</w:t>
            </w:r>
            <w:r w:rsidRPr="008F5429">
              <w:rPr>
                <w:rFonts w:ascii="Times New Roman" w:eastAsia="Times New Roman" w:hAnsi="Times New Roman"/>
                <w:bCs/>
              </w:rPr>
              <w:t>, условий их оказания и выполнения.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на данную услуг</w:t>
            </w:r>
            <w:r w:rsidR="00D1024B">
              <w:rPr>
                <w:rFonts w:ascii="Times New Roman" w:eastAsia="Times New Roman" w:hAnsi="Times New Roman"/>
                <w:bCs/>
              </w:rPr>
              <w:t>у</w:t>
            </w:r>
            <w:r w:rsidRPr="008F5429">
              <w:rPr>
                <w:rFonts w:ascii="Times New Roman" w:eastAsia="Times New Roman" w:hAnsi="Times New Roman"/>
                <w:bCs/>
              </w:rPr>
              <w:t xml:space="preserve">: </w:t>
            </w:r>
          </w:p>
          <w:p w14:paraId="7DCA8E8A" w14:textId="702032CD" w:rsidR="00D1024B" w:rsidRDefault="00D1024B" w:rsidP="00D1024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для жилых помещений (квартир): 300</w:t>
            </w:r>
            <w:r w:rsidR="008F5429" w:rsidRPr="00D1024B">
              <w:rPr>
                <w:rFonts w:ascii="Times New Roman" w:eastAsia="Times New Roman" w:hAnsi="Times New Roman"/>
                <w:bCs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</w:rPr>
              <w:t>триста рублей</w:t>
            </w:r>
            <w:r w:rsidR="008F5429" w:rsidRPr="00D1024B">
              <w:rPr>
                <w:rFonts w:ascii="Times New Roman" w:eastAsia="Times New Roman" w:hAnsi="Times New Roman"/>
                <w:bCs/>
              </w:rPr>
              <w:t xml:space="preserve">) </w:t>
            </w:r>
            <w:r w:rsidR="00833DFD" w:rsidRPr="00D1024B">
              <w:rPr>
                <w:rFonts w:ascii="Times New Roman" w:eastAsia="Times New Roman" w:hAnsi="Times New Roman"/>
                <w:bCs/>
              </w:rPr>
              <w:t xml:space="preserve">рублей </w:t>
            </w:r>
            <w:r w:rsidR="008F5429" w:rsidRPr="00D1024B">
              <w:rPr>
                <w:rFonts w:ascii="Times New Roman" w:eastAsia="Times New Roman" w:hAnsi="Times New Roman"/>
                <w:bCs/>
              </w:rPr>
              <w:t xml:space="preserve">с </w:t>
            </w:r>
            <w:r>
              <w:rPr>
                <w:rFonts w:ascii="Times New Roman" w:eastAsia="Times New Roman" w:hAnsi="Times New Roman"/>
                <w:bCs/>
              </w:rPr>
              <w:t xml:space="preserve">одного </w:t>
            </w:r>
            <w:r w:rsidR="00833DFD" w:rsidRPr="00D1024B">
              <w:rPr>
                <w:rFonts w:ascii="Times New Roman" w:eastAsia="Times New Roman" w:hAnsi="Times New Roman"/>
                <w:bCs/>
              </w:rPr>
              <w:t>жилого помещения</w:t>
            </w:r>
            <w:r w:rsidR="008F5429" w:rsidRPr="00D1024B">
              <w:rPr>
                <w:rFonts w:ascii="Times New Roman" w:eastAsia="Times New Roman" w:hAnsi="Times New Roman"/>
                <w:bCs/>
              </w:rPr>
              <w:t xml:space="preserve"> МКД № </w:t>
            </w:r>
            <w:r w:rsidR="008B155A" w:rsidRPr="00D1024B">
              <w:rPr>
                <w:rFonts w:ascii="Times New Roman" w:eastAsia="Times New Roman" w:hAnsi="Times New Roman"/>
                <w:bCs/>
              </w:rPr>
              <w:t>22</w:t>
            </w:r>
            <w:r>
              <w:rPr>
                <w:rFonts w:ascii="Times New Roman" w:eastAsia="Times New Roman" w:hAnsi="Times New Roman"/>
                <w:bCs/>
              </w:rPr>
              <w:t>;</w:t>
            </w:r>
          </w:p>
          <w:p w14:paraId="1C17D911" w14:textId="77777777" w:rsidR="00D1024B" w:rsidRDefault="00D1024B" w:rsidP="00D1024B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машино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-мест: 245 (двести сорок пять) рублей с одного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машино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-места.</w:t>
            </w:r>
          </w:p>
          <w:p w14:paraId="61E34B49" w14:textId="26837478" w:rsidR="008F5429" w:rsidRPr="00D1024B" w:rsidRDefault="008F5429" w:rsidP="00D102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D1024B">
              <w:rPr>
                <w:rFonts w:ascii="Times New Roman" w:eastAsia="Times New Roman" w:hAnsi="Times New Roman"/>
                <w:bCs/>
              </w:rPr>
              <w:t>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Утвердить регламент оказания услуг.</w:t>
            </w:r>
          </w:p>
        </w:tc>
        <w:tc>
          <w:tcPr>
            <w:tcW w:w="484" w:type="pct"/>
          </w:tcPr>
          <w:p w14:paraId="67CC2CF3" w14:textId="77777777" w:rsidR="008F5429" w:rsidRDefault="008F54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1EE542AB" w14:textId="77777777" w:rsidR="008F5429" w:rsidRDefault="008F54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5C3B4C2C" w14:textId="77777777" w:rsidR="008F5429" w:rsidRDefault="008F54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68B9" w14:paraId="536CBBC3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26437F0C" w14:textId="18D897C1" w:rsidR="00D368B9" w:rsidRDefault="00FA35F7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8</w:t>
            </w:r>
          </w:p>
        </w:tc>
        <w:tc>
          <w:tcPr>
            <w:tcW w:w="3287" w:type="pct"/>
            <w:gridSpan w:val="2"/>
          </w:tcPr>
          <w:p w14:paraId="3E7B861D" w14:textId="4EBE4AD2" w:rsidR="001503EE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5" w:name="_Hlk130200369"/>
            <w:r w:rsidRPr="001D2FDC">
              <w:rPr>
                <w:rFonts w:ascii="Times New Roman" w:hAnsi="Times New Roman"/>
                <w:b/>
                <w:bCs/>
              </w:rPr>
              <w:t>Об организации оказания услуг</w:t>
            </w:r>
            <w:r w:rsidR="001503EE">
              <w:rPr>
                <w:rFonts w:ascii="Times New Roman" w:hAnsi="Times New Roman"/>
                <w:b/>
                <w:bCs/>
              </w:rPr>
              <w:t>и</w:t>
            </w:r>
            <w:r w:rsidRPr="001D2FDC">
              <w:rPr>
                <w:rFonts w:ascii="Times New Roman" w:hAnsi="Times New Roman"/>
                <w:b/>
                <w:bCs/>
              </w:rPr>
              <w:t xml:space="preserve"> </w:t>
            </w:r>
            <w:r w:rsidR="001503EE">
              <w:rPr>
                <w:rFonts w:ascii="Times New Roman" w:hAnsi="Times New Roman"/>
                <w:b/>
                <w:bCs/>
              </w:rPr>
              <w:t>к</w:t>
            </w:r>
            <w:r w:rsidR="001503EE" w:rsidRPr="001503EE">
              <w:rPr>
                <w:rFonts w:ascii="Times New Roman" w:hAnsi="Times New Roman"/>
                <w:b/>
                <w:bCs/>
              </w:rPr>
              <w:t>омплексно</w:t>
            </w:r>
            <w:r w:rsidR="001503EE">
              <w:rPr>
                <w:rFonts w:ascii="Times New Roman" w:hAnsi="Times New Roman"/>
                <w:b/>
                <w:bCs/>
              </w:rPr>
              <w:t>го</w:t>
            </w:r>
            <w:r w:rsidR="001503EE" w:rsidRPr="001503EE">
              <w:rPr>
                <w:rFonts w:ascii="Times New Roman" w:hAnsi="Times New Roman"/>
                <w:b/>
                <w:bCs/>
              </w:rPr>
              <w:t xml:space="preserve"> обслуживани</w:t>
            </w:r>
            <w:r w:rsidR="001503EE">
              <w:rPr>
                <w:rFonts w:ascii="Times New Roman" w:hAnsi="Times New Roman"/>
                <w:b/>
                <w:bCs/>
              </w:rPr>
              <w:t>я</w:t>
            </w:r>
            <w:r w:rsidR="001503EE" w:rsidRPr="001503E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1503EE" w:rsidRPr="001503EE">
              <w:rPr>
                <w:rFonts w:ascii="Times New Roman" w:hAnsi="Times New Roman"/>
                <w:b/>
                <w:bCs/>
              </w:rPr>
              <w:t>домофонной</w:t>
            </w:r>
            <w:proofErr w:type="spellEnd"/>
            <w:r w:rsidR="001503EE" w:rsidRPr="001503EE">
              <w:rPr>
                <w:rFonts w:ascii="Times New Roman" w:hAnsi="Times New Roman"/>
                <w:b/>
                <w:bCs/>
              </w:rPr>
              <w:t xml:space="preserve"> системы и системы видеонаблюдения </w:t>
            </w:r>
            <w:r w:rsidR="001503EE">
              <w:rPr>
                <w:rFonts w:ascii="Times New Roman" w:hAnsi="Times New Roman"/>
                <w:b/>
                <w:bCs/>
              </w:rPr>
              <w:t xml:space="preserve">в </w:t>
            </w:r>
            <w:r w:rsidR="001503EE" w:rsidRPr="001503EE">
              <w:rPr>
                <w:rFonts w:ascii="Times New Roman" w:hAnsi="Times New Roman"/>
                <w:b/>
                <w:bCs/>
              </w:rPr>
              <w:t xml:space="preserve">МКД </w:t>
            </w:r>
            <w:r w:rsidR="001503EE">
              <w:rPr>
                <w:rFonts w:ascii="Times New Roman" w:hAnsi="Times New Roman"/>
                <w:b/>
                <w:bCs/>
              </w:rPr>
              <w:t>№ 22</w:t>
            </w:r>
          </w:p>
          <w:bookmarkEnd w:id="15"/>
          <w:p w14:paraId="75493D0B" w14:textId="5603A9CF" w:rsidR="001503EE" w:rsidRDefault="001503EE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13FFBF7F" w14:textId="7BBEDECA" w:rsidR="00E36A9A" w:rsidRPr="001D2FDC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подъезде МКД № </w:t>
            </w:r>
            <w:r w:rsidRPr="00E36A9A">
              <w:rPr>
                <w:rFonts w:ascii="Times New Roman" w:hAnsi="Times New Roman"/>
              </w:rPr>
              <w:t>22</w:t>
            </w:r>
            <w:r w:rsidRPr="001D2FDC">
              <w:rPr>
                <w:rFonts w:ascii="Times New Roman" w:hAnsi="Times New Roman"/>
              </w:rPr>
              <w:t>. Утвердить, что услуг</w:t>
            </w:r>
            <w:r>
              <w:rPr>
                <w:rFonts w:ascii="Times New Roman" w:hAnsi="Times New Roman"/>
              </w:rPr>
              <w:t xml:space="preserve">а </w:t>
            </w:r>
            <w:r w:rsidR="001503EE" w:rsidRPr="001503EE">
              <w:rPr>
                <w:rFonts w:ascii="Times New Roman" w:hAnsi="Times New Roman"/>
              </w:rPr>
              <w:t xml:space="preserve">комплексного обслуживания </w:t>
            </w:r>
            <w:proofErr w:type="spellStart"/>
            <w:r w:rsidR="001503EE" w:rsidRPr="001503EE">
              <w:rPr>
                <w:rFonts w:ascii="Times New Roman" w:hAnsi="Times New Roman"/>
              </w:rPr>
              <w:t>домофонной</w:t>
            </w:r>
            <w:proofErr w:type="spellEnd"/>
            <w:r w:rsidR="001503EE" w:rsidRPr="001503EE">
              <w:rPr>
                <w:rFonts w:ascii="Times New Roman" w:hAnsi="Times New Roman"/>
              </w:rPr>
              <w:t xml:space="preserve"> системы и системы видеонаблюдения </w:t>
            </w:r>
            <w:r w:rsidRPr="001D2FDC">
              <w:rPr>
                <w:rFonts w:ascii="Times New Roman" w:hAnsi="Times New Roman"/>
              </w:rPr>
              <w:t xml:space="preserve">в подъезде МКД № </w:t>
            </w:r>
            <w:r w:rsidRPr="00E36A9A">
              <w:rPr>
                <w:rFonts w:ascii="Times New Roman" w:hAnsi="Times New Roman"/>
              </w:rPr>
              <w:t>22</w:t>
            </w:r>
            <w:r w:rsidRPr="001D2FDC">
              <w:rPr>
                <w:rFonts w:ascii="Times New Roman" w:hAnsi="Times New Roman"/>
              </w:rPr>
              <w:t xml:space="preserve"> должн</w:t>
            </w:r>
            <w:r>
              <w:rPr>
                <w:rFonts w:ascii="Times New Roman" w:hAnsi="Times New Roman"/>
              </w:rPr>
              <w:t>а</w:t>
            </w:r>
            <w:r w:rsidRPr="001D2FDC">
              <w:rPr>
                <w:rFonts w:ascii="Times New Roman" w:hAnsi="Times New Roman"/>
              </w:rPr>
              <w:t xml:space="preserve"> оказываться круглосуточно, 7 раз в неделю. </w:t>
            </w:r>
          </w:p>
          <w:p w14:paraId="066DAFE0" w14:textId="41BB7897" w:rsidR="00D368B9" w:rsidRPr="008F5429" w:rsidRDefault="00E36A9A" w:rsidP="00E36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D2FDC">
              <w:rPr>
                <w:rFonts w:ascii="Times New Roman" w:hAnsi="Times New Roman"/>
              </w:rPr>
              <w:t xml:space="preserve"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</w:t>
            </w:r>
            <w:r>
              <w:rPr>
                <w:rFonts w:ascii="Times New Roman" w:hAnsi="Times New Roman"/>
              </w:rPr>
              <w:t xml:space="preserve">Установить тариф </w:t>
            </w:r>
            <w:r w:rsidR="001503EE">
              <w:rPr>
                <w:rFonts w:ascii="Times New Roman" w:hAnsi="Times New Roman"/>
              </w:rPr>
              <w:t>10</w:t>
            </w:r>
            <w:r w:rsidR="003F3593">
              <w:rPr>
                <w:rFonts w:ascii="Times New Roman" w:hAnsi="Times New Roman"/>
              </w:rPr>
              <w:t>5</w:t>
            </w:r>
            <w:r w:rsidR="001503EE">
              <w:rPr>
                <w:rFonts w:ascii="Times New Roman" w:hAnsi="Times New Roman"/>
              </w:rPr>
              <w:t xml:space="preserve"> (сто </w:t>
            </w:r>
            <w:r w:rsidR="003F3593">
              <w:rPr>
                <w:rFonts w:ascii="Times New Roman" w:hAnsi="Times New Roman"/>
              </w:rPr>
              <w:t>пять</w:t>
            </w:r>
            <w:r w:rsidR="001503EE">
              <w:rPr>
                <w:rFonts w:ascii="Times New Roman" w:hAnsi="Times New Roman"/>
              </w:rPr>
              <w:t>) рубл</w:t>
            </w:r>
            <w:r w:rsidR="003F3593">
              <w:rPr>
                <w:rFonts w:ascii="Times New Roman" w:hAnsi="Times New Roman"/>
              </w:rPr>
              <w:t>ей</w:t>
            </w:r>
            <w:r w:rsidR="001503EE">
              <w:rPr>
                <w:rFonts w:ascii="Times New Roman" w:hAnsi="Times New Roman"/>
              </w:rPr>
              <w:t xml:space="preserve"> </w:t>
            </w:r>
            <w:r w:rsidRPr="00862E33">
              <w:rPr>
                <w:rFonts w:ascii="Times New Roman" w:hAnsi="Times New Roman"/>
              </w:rPr>
              <w:t>с 1 (одн</w:t>
            </w:r>
            <w:r w:rsidR="001503EE">
              <w:rPr>
                <w:rFonts w:ascii="Times New Roman" w:hAnsi="Times New Roman"/>
              </w:rPr>
              <w:t>ого)</w:t>
            </w:r>
            <w:r w:rsidRPr="00862E33">
              <w:rPr>
                <w:rFonts w:ascii="Times New Roman" w:hAnsi="Times New Roman"/>
              </w:rPr>
              <w:t xml:space="preserve"> жилого помещения (квартиры)</w:t>
            </w:r>
            <w:r>
              <w:rPr>
                <w:rFonts w:ascii="Times New Roman" w:hAnsi="Times New Roman"/>
              </w:rPr>
              <w:t xml:space="preserve">. </w:t>
            </w:r>
            <w:r w:rsidRPr="001D2FDC">
              <w:rPr>
                <w:rFonts w:ascii="Times New Roman" w:hAnsi="Times New Roman"/>
              </w:rPr>
              <w:t>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</w:t>
            </w:r>
          </w:p>
        </w:tc>
        <w:tc>
          <w:tcPr>
            <w:tcW w:w="484" w:type="pct"/>
          </w:tcPr>
          <w:p w14:paraId="3900E6E9" w14:textId="77777777" w:rsidR="00D368B9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72A75DDF" w14:textId="77777777" w:rsidR="00D368B9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19C91D10" w14:textId="77777777" w:rsidR="00D368B9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368B9" w14:paraId="3809F2B9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3D19C32D" w14:textId="3A6E38A1" w:rsidR="00D368B9" w:rsidRDefault="00FA35F7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9</w:t>
            </w:r>
          </w:p>
        </w:tc>
        <w:tc>
          <w:tcPr>
            <w:tcW w:w="3287" w:type="pct"/>
            <w:gridSpan w:val="2"/>
          </w:tcPr>
          <w:p w14:paraId="381EFDE6" w14:textId="0FDADE13" w:rsidR="001503EE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6" w:name="_Hlk130200383"/>
            <w:r w:rsidRPr="001D2FDC">
              <w:rPr>
                <w:rFonts w:ascii="Times New Roman" w:hAnsi="Times New Roman"/>
                <w:b/>
                <w:bCs/>
              </w:rPr>
              <w:t>Об организации оказания услуг</w:t>
            </w:r>
            <w:r w:rsidR="001503EE">
              <w:rPr>
                <w:rFonts w:ascii="Times New Roman" w:hAnsi="Times New Roman"/>
                <w:b/>
                <w:bCs/>
              </w:rPr>
              <w:t>и</w:t>
            </w:r>
            <w:r w:rsidRPr="001D2FDC">
              <w:rPr>
                <w:rFonts w:ascii="Times New Roman" w:hAnsi="Times New Roman"/>
                <w:b/>
                <w:bCs/>
              </w:rPr>
              <w:t xml:space="preserve"> </w:t>
            </w:r>
            <w:r w:rsidR="001503EE">
              <w:rPr>
                <w:rFonts w:ascii="Times New Roman" w:hAnsi="Times New Roman"/>
                <w:b/>
                <w:bCs/>
              </w:rPr>
              <w:t>о</w:t>
            </w:r>
            <w:r w:rsidR="001503EE" w:rsidRPr="001503EE">
              <w:rPr>
                <w:rFonts w:ascii="Times New Roman" w:hAnsi="Times New Roman"/>
                <w:b/>
                <w:bCs/>
              </w:rPr>
              <w:t>бслуживани</w:t>
            </w:r>
            <w:r w:rsidR="001503EE">
              <w:rPr>
                <w:rFonts w:ascii="Times New Roman" w:hAnsi="Times New Roman"/>
                <w:b/>
                <w:bCs/>
              </w:rPr>
              <w:t>я</w:t>
            </w:r>
            <w:r w:rsidR="001503EE" w:rsidRPr="001503EE">
              <w:rPr>
                <w:rFonts w:ascii="Times New Roman" w:hAnsi="Times New Roman"/>
                <w:b/>
                <w:bCs/>
              </w:rPr>
              <w:t xml:space="preserve"> системы контроля управления доступа зон паркинга</w:t>
            </w:r>
            <w:r w:rsidR="001503EE">
              <w:rPr>
                <w:rFonts w:ascii="Times New Roman" w:hAnsi="Times New Roman"/>
                <w:b/>
                <w:bCs/>
              </w:rPr>
              <w:t xml:space="preserve"> в МКД № 22</w:t>
            </w:r>
          </w:p>
          <w:bookmarkEnd w:id="16"/>
          <w:p w14:paraId="290168DC" w14:textId="135828B9" w:rsidR="00E36A9A" w:rsidRPr="00406320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36208648" w14:textId="5EB6816B" w:rsidR="00E36A9A" w:rsidRPr="001D2FDC" w:rsidRDefault="00E36A9A" w:rsidP="00E36A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</w:t>
            </w:r>
            <w:r w:rsidR="001503EE">
              <w:rPr>
                <w:rFonts w:ascii="Times New Roman" w:hAnsi="Times New Roman"/>
              </w:rPr>
              <w:t>на подземном паркинге</w:t>
            </w:r>
            <w:r w:rsidRPr="001D2FDC">
              <w:rPr>
                <w:rFonts w:ascii="Times New Roman" w:hAnsi="Times New Roman"/>
              </w:rPr>
              <w:t xml:space="preserve"> МКД № </w:t>
            </w:r>
            <w:r w:rsidRPr="00E36A9A">
              <w:rPr>
                <w:rFonts w:ascii="Times New Roman" w:hAnsi="Times New Roman"/>
              </w:rPr>
              <w:t>22</w:t>
            </w:r>
            <w:r w:rsidRPr="001D2FDC">
              <w:rPr>
                <w:rFonts w:ascii="Times New Roman" w:hAnsi="Times New Roman"/>
              </w:rPr>
              <w:t>. Утвердить, что услуг</w:t>
            </w:r>
            <w:r>
              <w:rPr>
                <w:rFonts w:ascii="Times New Roman" w:hAnsi="Times New Roman"/>
              </w:rPr>
              <w:t xml:space="preserve">а </w:t>
            </w:r>
            <w:r w:rsidR="001503EE" w:rsidRPr="001503EE">
              <w:rPr>
                <w:rFonts w:ascii="Times New Roman" w:hAnsi="Times New Roman"/>
              </w:rPr>
              <w:t>обслуживания системы контроля управления доступа зон паркинга в МКД № 22</w:t>
            </w:r>
            <w:r w:rsidR="001503EE">
              <w:rPr>
                <w:rFonts w:ascii="Times New Roman" w:hAnsi="Times New Roman"/>
              </w:rPr>
              <w:t xml:space="preserve"> </w:t>
            </w:r>
            <w:r w:rsidRPr="001D2FDC">
              <w:rPr>
                <w:rFonts w:ascii="Times New Roman" w:hAnsi="Times New Roman"/>
              </w:rPr>
              <w:t>должн</w:t>
            </w:r>
            <w:r>
              <w:rPr>
                <w:rFonts w:ascii="Times New Roman" w:hAnsi="Times New Roman"/>
              </w:rPr>
              <w:t>а</w:t>
            </w:r>
            <w:r w:rsidRPr="001D2FDC">
              <w:rPr>
                <w:rFonts w:ascii="Times New Roman" w:hAnsi="Times New Roman"/>
              </w:rPr>
              <w:t xml:space="preserve"> оказываться круглосуточно, 7 раз в неделю. </w:t>
            </w:r>
          </w:p>
          <w:p w14:paraId="206167D9" w14:textId="13C30267" w:rsidR="00D368B9" w:rsidRPr="00E36A9A" w:rsidRDefault="00E36A9A" w:rsidP="00E36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D2FDC">
              <w:rPr>
                <w:rFonts w:ascii="Times New Roman" w:hAnsi="Times New Roman"/>
              </w:rPr>
              <w:t xml:space="preserve"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</w:t>
            </w:r>
            <w:r>
              <w:rPr>
                <w:rFonts w:ascii="Times New Roman" w:hAnsi="Times New Roman"/>
              </w:rPr>
              <w:t xml:space="preserve">Установить тариф </w:t>
            </w:r>
            <w:r w:rsidR="001503EE">
              <w:rPr>
                <w:rFonts w:ascii="Times New Roman" w:hAnsi="Times New Roman"/>
              </w:rPr>
              <w:t xml:space="preserve">220 (двести двадцать) рублей </w:t>
            </w:r>
            <w:r w:rsidRPr="00862E33">
              <w:rPr>
                <w:rFonts w:ascii="Times New Roman" w:hAnsi="Times New Roman"/>
              </w:rPr>
              <w:t>с 1 (одного)</w:t>
            </w:r>
            <w:r w:rsidR="001503EE">
              <w:rPr>
                <w:rFonts w:ascii="Times New Roman" w:hAnsi="Times New Roman"/>
              </w:rPr>
              <w:t xml:space="preserve"> парковочного места</w:t>
            </w:r>
            <w:r>
              <w:rPr>
                <w:rFonts w:ascii="Times New Roman" w:hAnsi="Times New Roman"/>
              </w:rPr>
              <w:t xml:space="preserve">. </w:t>
            </w:r>
            <w:r w:rsidRPr="001D2FDC">
              <w:rPr>
                <w:rFonts w:ascii="Times New Roman" w:hAnsi="Times New Roman"/>
              </w:rPr>
              <w:t xml:space="preserve">Обязанность по реализации услуги возложить на </w:t>
            </w:r>
            <w:r w:rsidRPr="001D2FDC">
              <w:rPr>
                <w:rFonts w:ascii="Times New Roman" w:hAnsi="Times New Roman"/>
              </w:rPr>
              <w:lastRenderedPageBreak/>
              <w:t>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</w:t>
            </w:r>
          </w:p>
        </w:tc>
        <w:tc>
          <w:tcPr>
            <w:tcW w:w="484" w:type="pct"/>
          </w:tcPr>
          <w:p w14:paraId="53D9A2C8" w14:textId="77777777" w:rsidR="00D368B9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5F46C046" w14:textId="77777777" w:rsidR="00D368B9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384B33AB" w14:textId="77777777" w:rsidR="00D368B9" w:rsidRDefault="00D368B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B155A" w14:paraId="67B62674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31762BFE" w14:textId="43506244" w:rsidR="008B155A" w:rsidRDefault="00E51138" w:rsidP="008B155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</w:p>
        </w:tc>
        <w:tc>
          <w:tcPr>
            <w:tcW w:w="3287" w:type="pct"/>
            <w:gridSpan w:val="2"/>
          </w:tcPr>
          <w:p w14:paraId="1972D10B" w14:textId="36050366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17" w:name="_Hlk130200399"/>
            <w:r w:rsidRPr="00E4460E">
              <w:rPr>
                <w:rFonts w:ascii="Times New Roman" w:eastAsia="Times New Roman" w:hAnsi="Times New Roman"/>
                <w:b/>
              </w:rPr>
              <w:t xml:space="preserve">Об утверждении решения о вывозе строительного мусора с мест общего пользования и придомовой территории МКД № </w:t>
            </w:r>
            <w:r>
              <w:rPr>
                <w:rFonts w:ascii="Times New Roman" w:eastAsia="Times New Roman" w:hAnsi="Times New Roman"/>
                <w:b/>
              </w:rPr>
              <w:t>22</w:t>
            </w:r>
          </w:p>
          <w:bookmarkEnd w:id="17"/>
          <w:p w14:paraId="1D82787B" w14:textId="4BE86C59" w:rsidR="008B155A" w:rsidRPr="008F5429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4460E">
              <w:rPr>
                <w:rFonts w:ascii="Times New Roman" w:eastAsia="Times New Roman" w:hAnsi="Times New Roman"/>
              </w:rPr>
              <w:t>Принять решение уполномочить УК оплачивать уборку строительного мусора за счет средств, собранных по статье «Текущий ремонт», если собственник(и) не вывезли его самостоятельно в течение 24 часов с момента их оставления в пределах общедомового имущества, в том числе, и на контейнерной площадке или около нее. Определить, что вывоз строительного мусора возможен по заявлению от любого жильца дома и от сотрудников УК. При этом во всех случаях обнаружения ТКО, КГО, строительного мусора составляется комиссионный акт с фотофиксацией и подписями двух жильцов дома.</w:t>
            </w:r>
            <w:r w:rsidR="00B1408C">
              <w:rPr>
                <w:rFonts w:ascii="Times New Roman" w:eastAsia="Times New Roman" w:hAnsi="Times New Roman"/>
              </w:rPr>
              <w:t xml:space="preserve"> В случае отсутствия средств по статье «Текущий ремонт», УК вправе распределить данные расходы в равных долях на всех собственников МКД № 22 и выставить отдельными платежами в платежном документе УК.</w:t>
            </w:r>
          </w:p>
        </w:tc>
        <w:tc>
          <w:tcPr>
            <w:tcW w:w="484" w:type="pct"/>
          </w:tcPr>
          <w:p w14:paraId="3154CBEB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1D1FC9EB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67920426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B155A" w14:paraId="422B4B4A" w14:textId="77777777" w:rsidTr="00E51138">
        <w:trPr>
          <w:gridBefore w:val="1"/>
          <w:wBefore w:w="68" w:type="pct"/>
        </w:trPr>
        <w:tc>
          <w:tcPr>
            <w:tcW w:w="198" w:type="pct"/>
          </w:tcPr>
          <w:p w14:paraId="280E3AF2" w14:textId="2DBC0B63" w:rsidR="008B155A" w:rsidRDefault="00FA35F7" w:rsidP="008B155A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51138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3287" w:type="pct"/>
            <w:gridSpan w:val="2"/>
          </w:tcPr>
          <w:p w14:paraId="3EF2E226" w14:textId="22338E8A" w:rsidR="008B155A" w:rsidRPr="00E4460E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bookmarkStart w:id="18" w:name="_Hlk130200417"/>
            <w:r w:rsidRPr="00E4460E">
              <w:rPr>
                <w:rFonts w:ascii="Times New Roman" w:eastAsia="Times New Roman" w:hAnsi="Times New Roman"/>
                <w:b/>
              </w:rPr>
              <w:t xml:space="preserve">Об утверждении решения о вывозе снега с придомовой территории МКД № </w:t>
            </w:r>
            <w:r>
              <w:rPr>
                <w:rFonts w:ascii="Times New Roman" w:eastAsia="Times New Roman" w:hAnsi="Times New Roman"/>
                <w:b/>
              </w:rPr>
              <w:t>22</w:t>
            </w:r>
          </w:p>
          <w:bookmarkEnd w:id="18"/>
          <w:p w14:paraId="44F8215E" w14:textId="408B72D2" w:rsidR="008B155A" w:rsidRPr="008F5429" w:rsidRDefault="008B155A" w:rsidP="008B1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4460E">
              <w:rPr>
                <w:rFonts w:ascii="Times New Roman" w:eastAsia="Times New Roman" w:hAnsi="Times New Roman"/>
              </w:rPr>
              <w:t>Принять решение уполномочить УК оплачивать вывоз снега за счет средств, собранных по статье «Текущий ремонт». Определить, что вывоз снега возможен по заявлению от любого жильца дома и от сотрудников УК. При этом во всех случаях вывоза снега составляется комиссионный акт с фотофиксацией и подписями двух жильцов дома.</w:t>
            </w:r>
            <w:r w:rsidR="00B1408C">
              <w:rPr>
                <w:rFonts w:ascii="Times New Roman" w:eastAsia="Times New Roman" w:hAnsi="Times New Roman"/>
              </w:rPr>
              <w:t xml:space="preserve"> В случае отсутствия средств по статье «Текущий ремонт», УК вправе распределить данные расходы в равных долях на всех собственников МКД № 22 и выставить отдельными платежами в платежном документе УК.</w:t>
            </w:r>
          </w:p>
        </w:tc>
        <w:tc>
          <w:tcPr>
            <w:tcW w:w="484" w:type="pct"/>
          </w:tcPr>
          <w:p w14:paraId="7E24E99D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97" w:type="pct"/>
          </w:tcPr>
          <w:p w14:paraId="69231D66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466" w:type="pct"/>
            <w:gridSpan w:val="2"/>
          </w:tcPr>
          <w:p w14:paraId="032BCB84" w14:textId="77777777" w:rsidR="008B155A" w:rsidRDefault="008B155A" w:rsidP="008B155A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92FE2" w14:paraId="0B8CEFF5" w14:textId="77777777" w:rsidTr="00807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" w:type="pct"/>
          <w:trHeight w:val="516"/>
        </w:trPr>
        <w:tc>
          <w:tcPr>
            <w:tcW w:w="2300" w:type="pct"/>
            <w:gridSpan w:val="3"/>
          </w:tcPr>
          <w:p w14:paraId="4905E466" w14:textId="77777777" w:rsidR="00192FE2" w:rsidRDefault="00192FE2" w:rsidP="00257A84">
            <w:pPr>
              <w:spacing w:after="0"/>
              <w:jc w:val="both"/>
              <w:rPr>
                <w:rFonts w:ascii="Times New Roman" w:hAnsi="Times New Roman"/>
              </w:rPr>
            </w:pPr>
            <w:r w:rsidRPr="00EE0F6B">
              <w:rPr>
                <w:rFonts w:ascii="Times New Roman" w:hAnsi="Times New Roman"/>
              </w:rPr>
              <w:t>Дата подписания бюллетеня «_____» _________ 202</w:t>
            </w:r>
            <w:r>
              <w:rPr>
                <w:rFonts w:ascii="Times New Roman" w:hAnsi="Times New Roman"/>
              </w:rPr>
              <w:t>3</w:t>
            </w:r>
            <w:r w:rsidRPr="00EE0F6B">
              <w:rPr>
                <w:rFonts w:ascii="Times New Roman" w:hAnsi="Times New Roman"/>
              </w:rPr>
              <w:t xml:space="preserve"> г.</w:t>
            </w:r>
          </w:p>
          <w:p w14:paraId="021803C9" w14:textId="77777777" w:rsidR="00192FE2" w:rsidRDefault="00192FE2" w:rsidP="00257A84">
            <w:pPr>
              <w:spacing w:after="0"/>
              <w:jc w:val="both"/>
              <w:rPr>
                <w:rFonts w:ascii="Times New Roman" w:hAnsi="Times New Roman"/>
              </w:rPr>
            </w:pPr>
            <w:r w:rsidRPr="00EE0F6B">
              <w:rPr>
                <w:rFonts w:ascii="Times New Roman" w:hAnsi="Times New Roman"/>
              </w:rPr>
              <w:t>Собственник помещения (квартиры), лицо принявшее</w:t>
            </w:r>
            <w:r>
              <w:rPr>
                <w:rFonts w:ascii="Times New Roman" w:hAnsi="Times New Roman"/>
              </w:rPr>
              <w:t xml:space="preserve"> </w:t>
            </w:r>
            <w:r w:rsidRPr="00EE0F6B">
              <w:rPr>
                <w:rFonts w:ascii="Times New Roman" w:hAnsi="Times New Roman"/>
              </w:rPr>
              <w:t>помещение от застройщика по акту прима-передачи, уполномоченный представитель</w:t>
            </w:r>
          </w:p>
        </w:tc>
        <w:tc>
          <w:tcPr>
            <w:tcW w:w="1252" w:type="pct"/>
            <w:tcBorders>
              <w:bottom w:val="single" w:sz="4" w:space="0" w:color="auto"/>
            </w:tcBorders>
          </w:tcPr>
          <w:p w14:paraId="499246EF" w14:textId="77777777" w:rsidR="00192FE2" w:rsidRDefault="00192FE2" w:rsidP="00257A84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E55EA9E" w14:textId="77777777" w:rsidR="00E51138" w:rsidRPr="00E51138" w:rsidRDefault="00E51138" w:rsidP="00E51138">
            <w:pPr>
              <w:rPr>
                <w:rFonts w:ascii="Times New Roman" w:hAnsi="Times New Roman"/>
              </w:rPr>
            </w:pPr>
          </w:p>
        </w:tc>
        <w:tc>
          <w:tcPr>
            <w:tcW w:w="1247" w:type="pct"/>
            <w:gridSpan w:val="3"/>
            <w:tcBorders>
              <w:bottom w:val="single" w:sz="4" w:space="0" w:color="auto"/>
            </w:tcBorders>
          </w:tcPr>
          <w:p w14:paraId="71169CDE" w14:textId="77777777" w:rsidR="00192FE2" w:rsidRDefault="00192FE2" w:rsidP="00257A8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51138" w14:paraId="635C4F95" w14:textId="77777777" w:rsidTr="00807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1" w:type="pct"/>
          <w:trHeight w:val="516"/>
        </w:trPr>
        <w:tc>
          <w:tcPr>
            <w:tcW w:w="2300" w:type="pct"/>
            <w:gridSpan w:val="3"/>
          </w:tcPr>
          <w:p w14:paraId="361E411D" w14:textId="77777777" w:rsidR="00E51138" w:rsidRPr="00EE0F6B" w:rsidRDefault="00E51138" w:rsidP="00257A8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52" w:type="pct"/>
            <w:tcBorders>
              <w:top w:val="single" w:sz="4" w:space="0" w:color="auto"/>
            </w:tcBorders>
          </w:tcPr>
          <w:p w14:paraId="41B4C170" w14:textId="5114AAF8" w:rsidR="00E51138" w:rsidRPr="00E51138" w:rsidRDefault="00E51138" w:rsidP="00E511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ФИО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</w:tcBorders>
          </w:tcPr>
          <w:p w14:paraId="4E6DBF9A" w14:textId="65D0F988" w:rsidR="00E51138" w:rsidRPr="00E51138" w:rsidRDefault="00E51138" w:rsidP="00E511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370DC8F3" w14:textId="77777777" w:rsidR="00192FE2" w:rsidRDefault="00192FE2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F042290" w14:textId="33935AC3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14:paraId="7CAEACA6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 xml:space="preserve"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</w:t>
      </w:r>
      <w:r w:rsidRPr="00696048">
        <w:rPr>
          <w:rFonts w:ascii="Times New Roman" w:hAnsi="Times New Roman"/>
          <w:sz w:val="16"/>
          <w:szCs w:val="16"/>
        </w:rPr>
        <w:t>знаками "X" или "V"</w:t>
      </w:r>
      <w:r w:rsidR="00702D62" w:rsidRPr="00696048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696048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</w:r>
      <w:proofErr w:type="spellStart"/>
      <w:r w:rsidRPr="00696048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696048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</w:r>
      <w:proofErr w:type="spellStart"/>
      <w:r w:rsidRPr="00696048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696048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696048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>•</w:t>
      </w:r>
      <w:r w:rsidRPr="00696048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5EFD7393" w14:textId="2E84D8D8" w:rsidR="001C6788" w:rsidRPr="008D6D10" w:rsidRDefault="00FB4287" w:rsidP="008D6D10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96048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696048">
        <w:rPr>
          <w:rFonts w:ascii="Times New Roman" w:hAnsi="Times New Roman"/>
          <w:sz w:val="16"/>
          <w:szCs w:val="16"/>
        </w:rPr>
        <w:t>у последней доверенности</w:t>
      </w:r>
      <w:r w:rsidRPr="00696048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 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по адре</w:t>
      </w:r>
      <w:r w:rsidR="00406320" w:rsidRPr="00696048">
        <w:rPr>
          <w:rFonts w:ascii="Times New Roman" w:hAnsi="Times New Roman"/>
          <w:sz w:val="16"/>
          <w:szCs w:val="16"/>
        </w:rPr>
        <w:t>су г.</w:t>
      </w:r>
      <w:r w:rsidR="007C3C4E" w:rsidRPr="00696048">
        <w:rPr>
          <w:rFonts w:ascii="Times New Roman" w:hAnsi="Times New Roman"/>
          <w:sz w:val="16"/>
          <w:szCs w:val="16"/>
        </w:rPr>
        <w:t xml:space="preserve"> Владивосток, ул. Адмирала Горшкова, д. 79, оф. 3 (1002)</w:t>
      </w:r>
      <w:r w:rsidR="00406320" w:rsidRPr="00696048">
        <w:rPr>
          <w:rFonts w:ascii="Times New Roman" w:hAnsi="Times New Roman"/>
          <w:sz w:val="16"/>
          <w:szCs w:val="16"/>
        </w:rPr>
        <w:t>,</w:t>
      </w:r>
      <w:r w:rsidRPr="00696048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  <w:r w:rsidR="004B60E9" w:rsidRPr="00696048">
        <w:rPr>
          <w:rFonts w:ascii="Times New Roman" w:hAnsi="Times New Roman"/>
          <w:sz w:val="16"/>
          <w:szCs w:val="16"/>
        </w:rPr>
        <w:t xml:space="preserve">, либо по запросу на эл. Почту: </w:t>
      </w:r>
      <w:hyperlink r:id="rId9" w:history="1"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guk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.</w:t>
        </w:r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vl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@</w:t>
        </w:r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inbox</w:t>
        </w:r>
        <w:r w:rsidR="00696048" w:rsidRPr="00696048">
          <w:rPr>
            <w:rStyle w:val="ab"/>
            <w:rFonts w:ascii="Times New Roman" w:hAnsi="Times New Roman"/>
            <w:sz w:val="16"/>
            <w:szCs w:val="16"/>
          </w:rPr>
          <w:t>.</w:t>
        </w:r>
        <w:proofErr w:type="spellStart"/>
        <w:r w:rsidR="00696048" w:rsidRPr="00696048">
          <w:rPr>
            <w:rStyle w:val="ab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</w:hyperlink>
      <w:r w:rsidR="00434F54">
        <w:rPr>
          <w:rFonts w:ascii="Times New Roman" w:hAnsi="Times New Roman"/>
          <w:sz w:val="16"/>
          <w:szCs w:val="16"/>
        </w:rPr>
        <w:t>.</w:t>
      </w:r>
    </w:p>
    <w:p w14:paraId="3C47C71D" w14:textId="2D2015F0" w:rsidR="001C6788" w:rsidRPr="008D6D10" w:rsidRDefault="001C6788" w:rsidP="00C34B09">
      <w:pPr>
        <w:spacing w:after="0"/>
        <w:jc w:val="center"/>
        <w:rPr>
          <w:rFonts w:ascii="Times New Roman" w:hAnsi="Times New Roman"/>
          <w:b/>
          <w:u w:val="single"/>
        </w:rPr>
      </w:pPr>
      <w:r w:rsidRPr="008D6D10">
        <w:rPr>
          <w:rFonts w:ascii="Times New Roman" w:hAnsi="Times New Roman"/>
          <w:b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8D6D10" w:rsidRDefault="001C6788" w:rsidP="00C34B09">
      <w:pPr>
        <w:spacing w:after="0"/>
        <w:jc w:val="center"/>
        <w:rPr>
          <w:rFonts w:ascii="Times New Roman" w:hAnsi="Times New Roman"/>
          <w:b/>
          <w:u w:val="single"/>
        </w:rPr>
      </w:pPr>
      <w:r w:rsidRPr="008D6D10">
        <w:rPr>
          <w:rFonts w:ascii="Times New Roman" w:hAnsi="Times New Roman"/>
          <w:b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8D6D10">
        <w:rPr>
          <w:rFonts w:ascii="Times New Roman" w:hAnsi="Times New Roman"/>
          <w:b/>
          <w:u w:val="single"/>
        </w:rPr>
        <w:t>пп</w:t>
      </w:r>
      <w:proofErr w:type="spellEnd"/>
      <w:r w:rsidRPr="008D6D10">
        <w:rPr>
          <w:rFonts w:ascii="Times New Roman" w:hAnsi="Times New Roman"/>
          <w:b/>
          <w:u w:val="single"/>
        </w:rPr>
        <w:t>. 12,13, 15 Приказ Минстроя России от 28.01.2019 г. № 44/</w:t>
      </w:r>
      <w:proofErr w:type="spellStart"/>
      <w:r w:rsidRPr="008D6D10">
        <w:rPr>
          <w:rFonts w:ascii="Times New Roman" w:hAnsi="Times New Roman"/>
          <w:b/>
          <w:u w:val="single"/>
        </w:rPr>
        <w:t>пр</w:t>
      </w:r>
      <w:proofErr w:type="spellEnd"/>
      <w:r w:rsidRPr="008D6D10">
        <w:rPr>
          <w:rFonts w:ascii="Times New Roman" w:hAnsi="Times New Roman"/>
          <w:b/>
          <w:u w:val="single"/>
        </w:rPr>
        <w:t>)</w:t>
      </w:r>
      <w:r w:rsidR="00C34B09" w:rsidRPr="008D6D10">
        <w:rPr>
          <w:rFonts w:ascii="Times New Roman" w:hAnsi="Times New Roman"/>
          <w:b/>
          <w:u w:val="single"/>
        </w:rPr>
        <w:t>.</w:t>
      </w:r>
    </w:p>
    <w:p w14:paraId="66CD6B26" w14:textId="77777777" w:rsidR="001C6788" w:rsidRPr="008D6D10" w:rsidRDefault="001C6788" w:rsidP="00C34B09">
      <w:pPr>
        <w:spacing w:after="0"/>
        <w:jc w:val="center"/>
        <w:rPr>
          <w:rFonts w:ascii="Times New Roman" w:hAnsi="Times New Roman"/>
          <w:b/>
          <w:u w:val="single"/>
        </w:rPr>
      </w:pPr>
    </w:p>
    <w:p w14:paraId="44043D89" w14:textId="0F1650B9" w:rsidR="00E51138" w:rsidRDefault="001C6788" w:rsidP="00490BE4">
      <w:pPr>
        <w:spacing w:after="0"/>
        <w:jc w:val="center"/>
        <w:rPr>
          <w:rFonts w:ascii="Times New Roman" w:hAnsi="Times New Roman"/>
          <w:b/>
          <w:u w:val="single"/>
        </w:rPr>
      </w:pPr>
      <w:r w:rsidRPr="008D6D10">
        <w:rPr>
          <w:rFonts w:ascii="Times New Roman" w:hAnsi="Times New Roman"/>
          <w:b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4A213A" w:rsidRPr="008D6D10">
        <w:rPr>
          <w:rFonts w:ascii="Times New Roman" w:hAnsi="Times New Roman"/>
          <w:b/>
          <w:u w:val="single"/>
        </w:rPr>
        <w:t xml:space="preserve">по адресам, указанным </w:t>
      </w:r>
      <w:r w:rsidR="006E7741">
        <w:rPr>
          <w:rFonts w:ascii="Times New Roman" w:hAnsi="Times New Roman"/>
          <w:b/>
          <w:u w:val="single"/>
        </w:rPr>
        <w:t>в</w:t>
      </w:r>
      <w:r w:rsidR="004A213A" w:rsidRPr="008D6D10">
        <w:rPr>
          <w:rFonts w:ascii="Times New Roman" w:hAnsi="Times New Roman"/>
          <w:b/>
          <w:u w:val="single"/>
        </w:rPr>
        <w:t xml:space="preserve">ыше, </w:t>
      </w:r>
      <w:r w:rsidR="006E7741">
        <w:rPr>
          <w:rFonts w:ascii="Times New Roman" w:hAnsi="Times New Roman"/>
          <w:b/>
          <w:u w:val="single"/>
        </w:rPr>
        <w:t>н</w:t>
      </w:r>
      <w:r w:rsidR="00C34B09" w:rsidRPr="008D6D10">
        <w:rPr>
          <w:rFonts w:ascii="Times New Roman" w:hAnsi="Times New Roman"/>
          <w:b/>
          <w:u w:val="single"/>
        </w:rPr>
        <w:t>арочно через 3-е лицо</w:t>
      </w:r>
      <w:r w:rsidR="00490BE4">
        <w:rPr>
          <w:rFonts w:ascii="Times New Roman" w:hAnsi="Times New Roman"/>
          <w:b/>
          <w:u w:val="single"/>
        </w:rPr>
        <w:t>.</w:t>
      </w:r>
    </w:p>
    <w:p w14:paraId="7D5DA00D" w14:textId="77777777" w:rsidR="00E51138" w:rsidRDefault="00E51138">
      <w:pPr>
        <w:spacing w:after="0" w:line="240" w:lineRule="auto"/>
        <w:rPr>
          <w:rFonts w:ascii="Times New Roman" w:hAnsi="Times New Roman"/>
          <w:b/>
          <w:u w:val="single"/>
        </w:rPr>
        <w:sectPr w:rsidR="00E51138" w:rsidSect="00490BE4"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BD1FB07" w14:textId="0D38D37A" w:rsidR="00E51138" w:rsidRDefault="00E51138" w:rsidP="00E5113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Листок единого списка участников (присутствующих лиц) первичного ОСС помещений МКД № 22 по ул. Полковника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Фесюна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в </w:t>
      </w:r>
      <w:r>
        <w:rPr>
          <w:rFonts w:ascii="Times New Roman" w:hAnsi="Times New Roman"/>
          <w:b/>
          <w:sz w:val="24"/>
          <w:szCs w:val="24"/>
          <w:u w:val="single"/>
        </w:rPr>
        <w:br/>
        <w:t>г. Владивостоке, проводимого в очно-заочной форме в период с 19.06.2023 г. по 09.07.2023 г.</w:t>
      </w:r>
    </w:p>
    <w:p w14:paraId="1197E907" w14:textId="77777777" w:rsidR="00E51138" w:rsidRDefault="00E51138" w:rsidP="00E5113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3"/>
        <w:gridCol w:w="1158"/>
        <w:gridCol w:w="2980"/>
        <w:gridCol w:w="2974"/>
        <w:gridCol w:w="3663"/>
        <w:gridCol w:w="2130"/>
      </w:tblGrid>
      <w:tr w:rsidR="00E51138" w14:paraId="08C349F9" w14:textId="77777777" w:rsidTr="00257A84">
        <w:tc>
          <w:tcPr>
            <w:tcW w:w="814" w:type="pct"/>
          </w:tcPr>
          <w:p w14:paraId="0BD36ED6" w14:textId="77777777" w:rsidR="00E51138" w:rsidRPr="00FE16D6" w:rsidRDefault="00E51138" w:rsidP="00257A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83" w:type="pct"/>
          </w:tcPr>
          <w:p w14:paraId="494FD18C" w14:textId="77777777" w:rsidR="00E51138" w:rsidRPr="00FE16D6" w:rsidRDefault="00E51138" w:rsidP="00257A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75" w:type="pct"/>
          </w:tcPr>
          <w:p w14:paraId="1626BE7B" w14:textId="77777777" w:rsidR="00E51138" w:rsidRPr="00FE16D6" w:rsidRDefault="00E51138" w:rsidP="00257A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32" w:type="pct"/>
          </w:tcPr>
          <w:p w14:paraId="67662742" w14:textId="77777777" w:rsidR="00E51138" w:rsidRPr="00FE16D6" w:rsidRDefault="00E51138" w:rsidP="00257A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Количество голосов, которыми обладает собственник (площадь кв.м. принадлежащее на праве собственности(долевая/совместная)</w:t>
            </w:r>
          </w:p>
        </w:tc>
        <w:tc>
          <w:tcPr>
            <w:tcW w:w="1197" w:type="pct"/>
          </w:tcPr>
          <w:p w14:paraId="54FD001E" w14:textId="77777777" w:rsidR="00E51138" w:rsidRPr="00FE16D6" w:rsidRDefault="00E51138" w:rsidP="00257A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(заполняется в случае, если бюллетень от имени собственник подписывает представитель)</w:t>
            </w:r>
          </w:p>
        </w:tc>
        <w:tc>
          <w:tcPr>
            <w:tcW w:w="699" w:type="pct"/>
          </w:tcPr>
          <w:p w14:paraId="08FA6362" w14:textId="77777777" w:rsidR="00E51138" w:rsidRPr="00FE16D6" w:rsidRDefault="00E51138" w:rsidP="00257A8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E51138" w14:paraId="11E4D2DC" w14:textId="77777777" w:rsidTr="00257A84">
        <w:tc>
          <w:tcPr>
            <w:tcW w:w="814" w:type="pct"/>
          </w:tcPr>
          <w:p w14:paraId="46F97EBE" w14:textId="77777777" w:rsidR="00E51138" w:rsidRPr="00FE16D6" w:rsidRDefault="00E51138" w:rsidP="00257A84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6C801C15" w14:textId="77777777" w:rsidR="00E51138" w:rsidRPr="00FE16D6" w:rsidRDefault="00E51138" w:rsidP="00257A84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pct"/>
          </w:tcPr>
          <w:p w14:paraId="09C24266" w14:textId="77777777" w:rsidR="00E51138" w:rsidRPr="00FE16D6" w:rsidRDefault="00E51138" w:rsidP="00257A84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2" w:type="pct"/>
          </w:tcPr>
          <w:p w14:paraId="7C7A04C3" w14:textId="77777777" w:rsidR="00E51138" w:rsidRPr="00FE16D6" w:rsidRDefault="00E51138" w:rsidP="00257A84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pct"/>
          </w:tcPr>
          <w:p w14:paraId="7015B881" w14:textId="77777777" w:rsidR="00E51138" w:rsidRPr="00FE16D6" w:rsidRDefault="00E51138" w:rsidP="00257A84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pct"/>
          </w:tcPr>
          <w:p w14:paraId="0C541CE2" w14:textId="77777777" w:rsidR="00E51138" w:rsidRPr="00FE16D6" w:rsidRDefault="00E51138" w:rsidP="00257A84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1138" w14:paraId="2B9DFC73" w14:textId="77777777" w:rsidTr="00257A84">
        <w:tc>
          <w:tcPr>
            <w:tcW w:w="814" w:type="pct"/>
          </w:tcPr>
          <w:p w14:paraId="127A03B6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6DED2306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3D658914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7B488D51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9626073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3E1AF7B7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E51138" w14:paraId="6C53AF21" w14:textId="77777777" w:rsidTr="00257A84">
        <w:tc>
          <w:tcPr>
            <w:tcW w:w="814" w:type="pct"/>
          </w:tcPr>
          <w:p w14:paraId="66EAA0DD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522A3D5D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3980F506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2344B1A9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1D606901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16A8FF37" w14:textId="77777777" w:rsidR="00E51138" w:rsidRDefault="00E51138" w:rsidP="00257A84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62383A6" w14:textId="57A34C8A" w:rsidR="00E51138" w:rsidRDefault="00E51138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66881EE6" w14:textId="4E155169" w:rsidR="00254CD6" w:rsidRDefault="00E51138" w:rsidP="00490BE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22E11318" wp14:editId="31A884F0">
            <wp:extent cx="9777730" cy="148176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4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Sect="00E5113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2FEA" w14:textId="77777777" w:rsidR="00474C8D" w:rsidRDefault="00474C8D" w:rsidP="00205FC8">
      <w:pPr>
        <w:spacing w:after="0" w:line="240" w:lineRule="auto"/>
      </w:pPr>
      <w:r>
        <w:separator/>
      </w:r>
    </w:p>
  </w:endnote>
  <w:endnote w:type="continuationSeparator" w:id="0">
    <w:p w14:paraId="5AB6C61D" w14:textId="77777777" w:rsidR="00474C8D" w:rsidRDefault="00474C8D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6BA9471F" w:rsidR="00AD5C43" w:rsidRDefault="00AD5C4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61F9E">
      <w:rPr>
        <w:noProof/>
      </w:rPr>
      <w:t>9</w:t>
    </w:r>
    <w:r>
      <w:rPr>
        <w:noProof/>
      </w:rPr>
      <w:fldChar w:fldCharType="end"/>
    </w:r>
  </w:p>
  <w:p w14:paraId="185AD927" w14:textId="77777777" w:rsidR="00AD5C43" w:rsidRDefault="00AD5C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ABC9" w14:textId="77777777" w:rsidR="00474C8D" w:rsidRDefault="00474C8D" w:rsidP="00205FC8">
      <w:pPr>
        <w:spacing w:after="0" w:line="240" w:lineRule="auto"/>
      </w:pPr>
      <w:r>
        <w:separator/>
      </w:r>
    </w:p>
  </w:footnote>
  <w:footnote w:type="continuationSeparator" w:id="0">
    <w:p w14:paraId="12633824" w14:textId="77777777" w:rsidR="00474C8D" w:rsidRDefault="00474C8D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983"/>
    <w:multiLevelType w:val="hybridMultilevel"/>
    <w:tmpl w:val="5572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18E4"/>
    <w:multiLevelType w:val="hybridMultilevel"/>
    <w:tmpl w:val="CDE8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07290"/>
    <w:multiLevelType w:val="hybridMultilevel"/>
    <w:tmpl w:val="2F6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BEA"/>
    <w:multiLevelType w:val="hybridMultilevel"/>
    <w:tmpl w:val="FA8ED93E"/>
    <w:lvl w:ilvl="0" w:tplc="567E79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59BC"/>
    <w:multiLevelType w:val="hybridMultilevel"/>
    <w:tmpl w:val="3D2E9FE8"/>
    <w:lvl w:ilvl="0" w:tplc="0262D1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A56A4"/>
    <w:multiLevelType w:val="hybridMultilevel"/>
    <w:tmpl w:val="1A5A4ED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4FCE61C1"/>
    <w:multiLevelType w:val="hybridMultilevel"/>
    <w:tmpl w:val="4ACA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2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3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7C4A790A"/>
    <w:multiLevelType w:val="hybridMultilevel"/>
    <w:tmpl w:val="EDD2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172051">
    <w:abstractNumId w:val="12"/>
  </w:num>
  <w:num w:numId="2" w16cid:durableId="544147979">
    <w:abstractNumId w:val="11"/>
  </w:num>
  <w:num w:numId="3" w16cid:durableId="1742408867">
    <w:abstractNumId w:val="13"/>
  </w:num>
  <w:num w:numId="4" w16cid:durableId="95179256">
    <w:abstractNumId w:val="14"/>
  </w:num>
  <w:num w:numId="5" w16cid:durableId="2051345421">
    <w:abstractNumId w:val="8"/>
  </w:num>
  <w:num w:numId="6" w16cid:durableId="171722557">
    <w:abstractNumId w:val="4"/>
  </w:num>
  <w:num w:numId="7" w16cid:durableId="606695548">
    <w:abstractNumId w:val="5"/>
  </w:num>
  <w:num w:numId="8" w16cid:durableId="1676952270">
    <w:abstractNumId w:val="10"/>
  </w:num>
  <w:num w:numId="9" w16cid:durableId="203622650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729379913">
    <w:abstractNumId w:val="0"/>
  </w:num>
  <w:num w:numId="11" w16cid:durableId="1278099885">
    <w:abstractNumId w:val="7"/>
  </w:num>
  <w:num w:numId="12" w16cid:durableId="1438283240">
    <w:abstractNumId w:val="6"/>
  </w:num>
  <w:num w:numId="13" w16cid:durableId="997075205">
    <w:abstractNumId w:val="1"/>
  </w:num>
  <w:num w:numId="14" w16cid:durableId="1484081533">
    <w:abstractNumId w:val="2"/>
  </w:num>
  <w:num w:numId="15" w16cid:durableId="1528252031">
    <w:abstractNumId w:val="3"/>
  </w:num>
  <w:num w:numId="16" w16cid:durableId="1172184613">
    <w:abstractNumId w:val="9"/>
  </w:num>
  <w:num w:numId="17" w16cid:durableId="1650816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025D5"/>
    <w:rsid w:val="00005BF0"/>
    <w:rsid w:val="00015857"/>
    <w:rsid w:val="00024F3A"/>
    <w:rsid w:val="00025DD0"/>
    <w:rsid w:val="000268AD"/>
    <w:rsid w:val="0003035D"/>
    <w:rsid w:val="00033373"/>
    <w:rsid w:val="000336CA"/>
    <w:rsid w:val="00033833"/>
    <w:rsid w:val="000404C4"/>
    <w:rsid w:val="00042145"/>
    <w:rsid w:val="000425D1"/>
    <w:rsid w:val="00044431"/>
    <w:rsid w:val="00045D3A"/>
    <w:rsid w:val="00055F42"/>
    <w:rsid w:val="000579BE"/>
    <w:rsid w:val="00060575"/>
    <w:rsid w:val="000652BE"/>
    <w:rsid w:val="000745A8"/>
    <w:rsid w:val="00076DC8"/>
    <w:rsid w:val="00082116"/>
    <w:rsid w:val="00083970"/>
    <w:rsid w:val="00083ADD"/>
    <w:rsid w:val="000843B7"/>
    <w:rsid w:val="0008739B"/>
    <w:rsid w:val="00090E55"/>
    <w:rsid w:val="000A55CC"/>
    <w:rsid w:val="000B0384"/>
    <w:rsid w:val="000B1C46"/>
    <w:rsid w:val="000C36C2"/>
    <w:rsid w:val="000D50EF"/>
    <w:rsid w:val="000D58EC"/>
    <w:rsid w:val="000D67AC"/>
    <w:rsid w:val="000D7C55"/>
    <w:rsid w:val="000E251C"/>
    <w:rsid w:val="000F4226"/>
    <w:rsid w:val="000F45B0"/>
    <w:rsid w:val="000F6BE0"/>
    <w:rsid w:val="001031AD"/>
    <w:rsid w:val="00114548"/>
    <w:rsid w:val="00114AF8"/>
    <w:rsid w:val="001154DD"/>
    <w:rsid w:val="0012290E"/>
    <w:rsid w:val="00123068"/>
    <w:rsid w:val="0012748E"/>
    <w:rsid w:val="001345AF"/>
    <w:rsid w:val="00140299"/>
    <w:rsid w:val="00142AE8"/>
    <w:rsid w:val="0014322B"/>
    <w:rsid w:val="001477B5"/>
    <w:rsid w:val="001503EE"/>
    <w:rsid w:val="00152E23"/>
    <w:rsid w:val="00154B42"/>
    <w:rsid w:val="00155309"/>
    <w:rsid w:val="00166743"/>
    <w:rsid w:val="00170E45"/>
    <w:rsid w:val="001735A6"/>
    <w:rsid w:val="00181C0F"/>
    <w:rsid w:val="00184EB4"/>
    <w:rsid w:val="00185702"/>
    <w:rsid w:val="00186C27"/>
    <w:rsid w:val="001879EA"/>
    <w:rsid w:val="00192FE2"/>
    <w:rsid w:val="00193BCB"/>
    <w:rsid w:val="0019763E"/>
    <w:rsid w:val="00197C51"/>
    <w:rsid w:val="001A4859"/>
    <w:rsid w:val="001A4AF1"/>
    <w:rsid w:val="001A56D4"/>
    <w:rsid w:val="001A6C62"/>
    <w:rsid w:val="001B0498"/>
    <w:rsid w:val="001B1716"/>
    <w:rsid w:val="001B2997"/>
    <w:rsid w:val="001B3397"/>
    <w:rsid w:val="001B39F6"/>
    <w:rsid w:val="001B459B"/>
    <w:rsid w:val="001B78B1"/>
    <w:rsid w:val="001B7F30"/>
    <w:rsid w:val="001C102B"/>
    <w:rsid w:val="001C2DD5"/>
    <w:rsid w:val="001C4131"/>
    <w:rsid w:val="001C4F5F"/>
    <w:rsid w:val="001C6788"/>
    <w:rsid w:val="001C7F43"/>
    <w:rsid w:val="001D18C4"/>
    <w:rsid w:val="001D2D76"/>
    <w:rsid w:val="001D5C97"/>
    <w:rsid w:val="001D7949"/>
    <w:rsid w:val="001D7EB1"/>
    <w:rsid w:val="001E07A6"/>
    <w:rsid w:val="001E51E9"/>
    <w:rsid w:val="001E6E22"/>
    <w:rsid w:val="001F4F87"/>
    <w:rsid w:val="001F560C"/>
    <w:rsid w:val="001F5784"/>
    <w:rsid w:val="001F6C9F"/>
    <w:rsid w:val="00200E2E"/>
    <w:rsid w:val="00201F01"/>
    <w:rsid w:val="00202D91"/>
    <w:rsid w:val="002041BC"/>
    <w:rsid w:val="00205FC8"/>
    <w:rsid w:val="0021159C"/>
    <w:rsid w:val="00212A99"/>
    <w:rsid w:val="00215165"/>
    <w:rsid w:val="002214A7"/>
    <w:rsid w:val="0023004A"/>
    <w:rsid w:val="00230BF7"/>
    <w:rsid w:val="0023543A"/>
    <w:rsid w:val="00235AD4"/>
    <w:rsid w:val="00242744"/>
    <w:rsid w:val="00243F22"/>
    <w:rsid w:val="002444CF"/>
    <w:rsid w:val="00246A72"/>
    <w:rsid w:val="00253BA3"/>
    <w:rsid w:val="00254141"/>
    <w:rsid w:val="002545EC"/>
    <w:rsid w:val="00254CD6"/>
    <w:rsid w:val="002552D7"/>
    <w:rsid w:val="00255921"/>
    <w:rsid w:val="0025662C"/>
    <w:rsid w:val="00257517"/>
    <w:rsid w:val="0026057A"/>
    <w:rsid w:val="00260ABA"/>
    <w:rsid w:val="00261250"/>
    <w:rsid w:val="002614A7"/>
    <w:rsid w:val="00265E40"/>
    <w:rsid w:val="002668CD"/>
    <w:rsid w:val="002668FE"/>
    <w:rsid w:val="00266E4B"/>
    <w:rsid w:val="00270A7F"/>
    <w:rsid w:val="00281205"/>
    <w:rsid w:val="00281C45"/>
    <w:rsid w:val="00286EAD"/>
    <w:rsid w:val="002871C0"/>
    <w:rsid w:val="0028740A"/>
    <w:rsid w:val="002908D1"/>
    <w:rsid w:val="0029253B"/>
    <w:rsid w:val="00292746"/>
    <w:rsid w:val="00297862"/>
    <w:rsid w:val="002A380F"/>
    <w:rsid w:val="002B0891"/>
    <w:rsid w:val="002B0DA1"/>
    <w:rsid w:val="002B1343"/>
    <w:rsid w:val="002B3B8F"/>
    <w:rsid w:val="002B43F6"/>
    <w:rsid w:val="002B6F82"/>
    <w:rsid w:val="002B71A1"/>
    <w:rsid w:val="002C50B8"/>
    <w:rsid w:val="002C7195"/>
    <w:rsid w:val="002D4358"/>
    <w:rsid w:val="002D73D2"/>
    <w:rsid w:val="002E32DE"/>
    <w:rsid w:val="002E5BF7"/>
    <w:rsid w:val="002E7340"/>
    <w:rsid w:val="002F03C7"/>
    <w:rsid w:val="002F1811"/>
    <w:rsid w:val="00300A3C"/>
    <w:rsid w:val="00311E25"/>
    <w:rsid w:val="00314AA5"/>
    <w:rsid w:val="003152A2"/>
    <w:rsid w:val="00317635"/>
    <w:rsid w:val="00317F18"/>
    <w:rsid w:val="00320FF1"/>
    <w:rsid w:val="00321689"/>
    <w:rsid w:val="00323DBD"/>
    <w:rsid w:val="0032548B"/>
    <w:rsid w:val="00330D62"/>
    <w:rsid w:val="00332AB5"/>
    <w:rsid w:val="003376EA"/>
    <w:rsid w:val="00340A18"/>
    <w:rsid w:val="0034356B"/>
    <w:rsid w:val="0034383B"/>
    <w:rsid w:val="0035206F"/>
    <w:rsid w:val="00352629"/>
    <w:rsid w:val="00352B92"/>
    <w:rsid w:val="00361F9E"/>
    <w:rsid w:val="00362723"/>
    <w:rsid w:val="003646C3"/>
    <w:rsid w:val="00372616"/>
    <w:rsid w:val="00372AB3"/>
    <w:rsid w:val="003752CA"/>
    <w:rsid w:val="00375DF0"/>
    <w:rsid w:val="003768A9"/>
    <w:rsid w:val="00377F95"/>
    <w:rsid w:val="00393A69"/>
    <w:rsid w:val="003941B5"/>
    <w:rsid w:val="00394952"/>
    <w:rsid w:val="00397EFE"/>
    <w:rsid w:val="003A1853"/>
    <w:rsid w:val="003A5026"/>
    <w:rsid w:val="003C0E18"/>
    <w:rsid w:val="003D1D7B"/>
    <w:rsid w:val="003D1F99"/>
    <w:rsid w:val="003D3AC6"/>
    <w:rsid w:val="003D6CA7"/>
    <w:rsid w:val="003D7145"/>
    <w:rsid w:val="003E2779"/>
    <w:rsid w:val="003E2FC9"/>
    <w:rsid w:val="003E3800"/>
    <w:rsid w:val="003E55DE"/>
    <w:rsid w:val="003E56BF"/>
    <w:rsid w:val="003E6411"/>
    <w:rsid w:val="003F029D"/>
    <w:rsid w:val="003F3593"/>
    <w:rsid w:val="003F4A20"/>
    <w:rsid w:val="00402DEF"/>
    <w:rsid w:val="0040624E"/>
    <w:rsid w:val="00406320"/>
    <w:rsid w:val="00406C7A"/>
    <w:rsid w:val="00414A28"/>
    <w:rsid w:val="00416C62"/>
    <w:rsid w:val="00417E92"/>
    <w:rsid w:val="00423C5A"/>
    <w:rsid w:val="00423E88"/>
    <w:rsid w:val="00424EEA"/>
    <w:rsid w:val="004326B8"/>
    <w:rsid w:val="00433F2D"/>
    <w:rsid w:val="00434F54"/>
    <w:rsid w:val="00443B37"/>
    <w:rsid w:val="00446B09"/>
    <w:rsid w:val="004519FB"/>
    <w:rsid w:val="00453F68"/>
    <w:rsid w:val="00460B89"/>
    <w:rsid w:val="00462983"/>
    <w:rsid w:val="00470298"/>
    <w:rsid w:val="00474C8D"/>
    <w:rsid w:val="00475E95"/>
    <w:rsid w:val="004806B2"/>
    <w:rsid w:val="0048608D"/>
    <w:rsid w:val="00490BE4"/>
    <w:rsid w:val="00491593"/>
    <w:rsid w:val="0049475A"/>
    <w:rsid w:val="00494FFF"/>
    <w:rsid w:val="004A213A"/>
    <w:rsid w:val="004B1B97"/>
    <w:rsid w:val="004B2D89"/>
    <w:rsid w:val="004B4B41"/>
    <w:rsid w:val="004B60E9"/>
    <w:rsid w:val="004B64DF"/>
    <w:rsid w:val="004C542F"/>
    <w:rsid w:val="004C5B71"/>
    <w:rsid w:val="004C6D0F"/>
    <w:rsid w:val="004D4835"/>
    <w:rsid w:val="004E160B"/>
    <w:rsid w:val="004F2827"/>
    <w:rsid w:val="004F65E1"/>
    <w:rsid w:val="00502D72"/>
    <w:rsid w:val="00504FA9"/>
    <w:rsid w:val="00504FE6"/>
    <w:rsid w:val="0050541C"/>
    <w:rsid w:val="005073D8"/>
    <w:rsid w:val="005079C1"/>
    <w:rsid w:val="00510CEA"/>
    <w:rsid w:val="00516CBC"/>
    <w:rsid w:val="00517577"/>
    <w:rsid w:val="00526F66"/>
    <w:rsid w:val="00532D43"/>
    <w:rsid w:val="0053752A"/>
    <w:rsid w:val="0054765A"/>
    <w:rsid w:val="0055183D"/>
    <w:rsid w:val="0055248F"/>
    <w:rsid w:val="00555A3F"/>
    <w:rsid w:val="00563F64"/>
    <w:rsid w:val="00567A9B"/>
    <w:rsid w:val="00567DB8"/>
    <w:rsid w:val="00573955"/>
    <w:rsid w:val="00574412"/>
    <w:rsid w:val="005744B1"/>
    <w:rsid w:val="00577BCF"/>
    <w:rsid w:val="005828FB"/>
    <w:rsid w:val="00583927"/>
    <w:rsid w:val="00586BB7"/>
    <w:rsid w:val="00587755"/>
    <w:rsid w:val="00587760"/>
    <w:rsid w:val="00587B71"/>
    <w:rsid w:val="00591C11"/>
    <w:rsid w:val="00594047"/>
    <w:rsid w:val="005946F7"/>
    <w:rsid w:val="005A121F"/>
    <w:rsid w:val="005A616E"/>
    <w:rsid w:val="005B25C6"/>
    <w:rsid w:val="005B576C"/>
    <w:rsid w:val="005C6BE7"/>
    <w:rsid w:val="005C7B8E"/>
    <w:rsid w:val="005D4607"/>
    <w:rsid w:val="005E1DF1"/>
    <w:rsid w:val="005E2138"/>
    <w:rsid w:val="005E22A3"/>
    <w:rsid w:val="005E78E4"/>
    <w:rsid w:val="005F0671"/>
    <w:rsid w:val="005F0BCF"/>
    <w:rsid w:val="00600E3E"/>
    <w:rsid w:val="00600F2A"/>
    <w:rsid w:val="00601DE1"/>
    <w:rsid w:val="00603D30"/>
    <w:rsid w:val="006053EF"/>
    <w:rsid w:val="00611434"/>
    <w:rsid w:val="00612EDB"/>
    <w:rsid w:val="006140D1"/>
    <w:rsid w:val="0061478B"/>
    <w:rsid w:val="00621C0E"/>
    <w:rsid w:val="00624B9C"/>
    <w:rsid w:val="00626E0A"/>
    <w:rsid w:val="006322E8"/>
    <w:rsid w:val="00633090"/>
    <w:rsid w:val="00646D99"/>
    <w:rsid w:val="00651B2F"/>
    <w:rsid w:val="00652D4D"/>
    <w:rsid w:val="00654F12"/>
    <w:rsid w:val="006611B6"/>
    <w:rsid w:val="00661DF8"/>
    <w:rsid w:val="00662B7F"/>
    <w:rsid w:val="00674FEB"/>
    <w:rsid w:val="00675A54"/>
    <w:rsid w:val="00681E99"/>
    <w:rsid w:val="0068237D"/>
    <w:rsid w:val="00682A2F"/>
    <w:rsid w:val="0068470C"/>
    <w:rsid w:val="006907DC"/>
    <w:rsid w:val="0069351A"/>
    <w:rsid w:val="00696048"/>
    <w:rsid w:val="006978B9"/>
    <w:rsid w:val="006A05A6"/>
    <w:rsid w:val="006A6491"/>
    <w:rsid w:val="006C05E6"/>
    <w:rsid w:val="006C2515"/>
    <w:rsid w:val="006C358F"/>
    <w:rsid w:val="006C4253"/>
    <w:rsid w:val="006C52E9"/>
    <w:rsid w:val="006C7FF4"/>
    <w:rsid w:val="006D0A76"/>
    <w:rsid w:val="006D2879"/>
    <w:rsid w:val="006E60FF"/>
    <w:rsid w:val="006E7741"/>
    <w:rsid w:val="006E7F06"/>
    <w:rsid w:val="006F58D6"/>
    <w:rsid w:val="006F7FC2"/>
    <w:rsid w:val="007020C1"/>
    <w:rsid w:val="007026E4"/>
    <w:rsid w:val="00702D62"/>
    <w:rsid w:val="007039CF"/>
    <w:rsid w:val="00704084"/>
    <w:rsid w:val="00707A00"/>
    <w:rsid w:val="00711555"/>
    <w:rsid w:val="0071198A"/>
    <w:rsid w:val="00714308"/>
    <w:rsid w:val="0072612B"/>
    <w:rsid w:val="00727674"/>
    <w:rsid w:val="0073037B"/>
    <w:rsid w:val="007317A2"/>
    <w:rsid w:val="00731879"/>
    <w:rsid w:val="00731CA3"/>
    <w:rsid w:val="007338B2"/>
    <w:rsid w:val="00742058"/>
    <w:rsid w:val="00745A8E"/>
    <w:rsid w:val="00747F93"/>
    <w:rsid w:val="00754D87"/>
    <w:rsid w:val="0075609E"/>
    <w:rsid w:val="007623D6"/>
    <w:rsid w:val="00782FFD"/>
    <w:rsid w:val="00790DE1"/>
    <w:rsid w:val="00791D9E"/>
    <w:rsid w:val="00792F76"/>
    <w:rsid w:val="00795623"/>
    <w:rsid w:val="007A2BF0"/>
    <w:rsid w:val="007B0E8F"/>
    <w:rsid w:val="007B35DA"/>
    <w:rsid w:val="007C3C4E"/>
    <w:rsid w:val="007D7D66"/>
    <w:rsid w:val="007E3693"/>
    <w:rsid w:val="007E38E1"/>
    <w:rsid w:val="007E4066"/>
    <w:rsid w:val="007E5D23"/>
    <w:rsid w:val="007E72B1"/>
    <w:rsid w:val="007F143B"/>
    <w:rsid w:val="007F6558"/>
    <w:rsid w:val="007F7075"/>
    <w:rsid w:val="008019DD"/>
    <w:rsid w:val="008059E9"/>
    <w:rsid w:val="008072AA"/>
    <w:rsid w:val="00807E8A"/>
    <w:rsid w:val="00810C75"/>
    <w:rsid w:val="0082122E"/>
    <w:rsid w:val="00823388"/>
    <w:rsid w:val="008246F9"/>
    <w:rsid w:val="00824758"/>
    <w:rsid w:val="00826702"/>
    <w:rsid w:val="00833DFD"/>
    <w:rsid w:val="008345B3"/>
    <w:rsid w:val="00837BFB"/>
    <w:rsid w:val="00845EF2"/>
    <w:rsid w:val="0085115A"/>
    <w:rsid w:val="00851A84"/>
    <w:rsid w:val="00854C6D"/>
    <w:rsid w:val="00857091"/>
    <w:rsid w:val="008577C7"/>
    <w:rsid w:val="008650D7"/>
    <w:rsid w:val="00874225"/>
    <w:rsid w:val="00884A20"/>
    <w:rsid w:val="00887687"/>
    <w:rsid w:val="008A0324"/>
    <w:rsid w:val="008A33DD"/>
    <w:rsid w:val="008A36EC"/>
    <w:rsid w:val="008A3A7B"/>
    <w:rsid w:val="008A4A9F"/>
    <w:rsid w:val="008A4B35"/>
    <w:rsid w:val="008A6B2E"/>
    <w:rsid w:val="008A6E68"/>
    <w:rsid w:val="008B155A"/>
    <w:rsid w:val="008B2BFE"/>
    <w:rsid w:val="008C3211"/>
    <w:rsid w:val="008C41C7"/>
    <w:rsid w:val="008C6E8F"/>
    <w:rsid w:val="008C715D"/>
    <w:rsid w:val="008C7E0B"/>
    <w:rsid w:val="008D0685"/>
    <w:rsid w:val="008D151E"/>
    <w:rsid w:val="008D2A12"/>
    <w:rsid w:val="008D2D40"/>
    <w:rsid w:val="008D3654"/>
    <w:rsid w:val="008D5F99"/>
    <w:rsid w:val="008D6D10"/>
    <w:rsid w:val="008D76E1"/>
    <w:rsid w:val="008D7784"/>
    <w:rsid w:val="008E10F5"/>
    <w:rsid w:val="008E28C6"/>
    <w:rsid w:val="008F2F54"/>
    <w:rsid w:val="008F4440"/>
    <w:rsid w:val="008F5429"/>
    <w:rsid w:val="008F6AEE"/>
    <w:rsid w:val="009076F6"/>
    <w:rsid w:val="00911270"/>
    <w:rsid w:val="00917BD8"/>
    <w:rsid w:val="00920919"/>
    <w:rsid w:val="00927700"/>
    <w:rsid w:val="00931DBE"/>
    <w:rsid w:val="00935C05"/>
    <w:rsid w:val="00945073"/>
    <w:rsid w:val="00945D0D"/>
    <w:rsid w:val="00946F17"/>
    <w:rsid w:val="009507BF"/>
    <w:rsid w:val="00952709"/>
    <w:rsid w:val="00953AF0"/>
    <w:rsid w:val="009542BF"/>
    <w:rsid w:val="00955D19"/>
    <w:rsid w:val="00962341"/>
    <w:rsid w:val="00962BEB"/>
    <w:rsid w:val="0096492C"/>
    <w:rsid w:val="009650D5"/>
    <w:rsid w:val="00966317"/>
    <w:rsid w:val="00970B04"/>
    <w:rsid w:val="00981A8D"/>
    <w:rsid w:val="00981B33"/>
    <w:rsid w:val="00992907"/>
    <w:rsid w:val="009A18B7"/>
    <w:rsid w:val="009A1930"/>
    <w:rsid w:val="009B0B68"/>
    <w:rsid w:val="009B2623"/>
    <w:rsid w:val="009B3FDE"/>
    <w:rsid w:val="009B6817"/>
    <w:rsid w:val="009B6EF9"/>
    <w:rsid w:val="009C1301"/>
    <w:rsid w:val="009C2E8F"/>
    <w:rsid w:val="009C4C2C"/>
    <w:rsid w:val="009E0A24"/>
    <w:rsid w:val="009E2D5D"/>
    <w:rsid w:val="009E3FB0"/>
    <w:rsid w:val="009E4C27"/>
    <w:rsid w:val="009E6951"/>
    <w:rsid w:val="009F0CBC"/>
    <w:rsid w:val="009F1AFA"/>
    <w:rsid w:val="009F3783"/>
    <w:rsid w:val="009F5987"/>
    <w:rsid w:val="00A14B6F"/>
    <w:rsid w:val="00A22631"/>
    <w:rsid w:val="00A262A3"/>
    <w:rsid w:val="00A26F8E"/>
    <w:rsid w:val="00A364AF"/>
    <w:rsid w:val="00A42044"/>
    <w:rsid w:val="00A46A6A"/>
    <w:rsid w:val="00A5159E"/>
    <w:rsid w:val="00A56677"/>
    <w:rsid w:val="00A60469"/>
    <w:rsid w:val="00A60FA7"/>
    <w:rsid w:val="00A65EB4"/>
    <w:rsid w:val="00A67443"/>
    <w:rsid w:val="00A7519E"/>
    <w:rsid w:val="00A75DF0"/>
    <w:rsid w:val="00A76093"/>
    <w:rsid w:val="00A76364"/>
    <w:rsid w:val="00A85FAD"/>
    <w:rsid w:val="00A87095"/>
    <w:rsid w:val="00A91FBB"/>
    <w:rsid w:val="00A9731E"/>
    <w:rsid w:val="00A975D1"/>
    <w:rsid w:val="00A97EDC"/>
    <w:rsid w:val="00AA44F8"/>
    <w:rsid w:val="00AA6741"/>
    <w:rsid w:val="00AC518D"/>
    <w:rsid w:val="00AC604F"/>
    <w:rsid w:val="00AC6D55"/>
    <w:rsid w:val="00AD510D"/>
    <w:rsid w:val="00AD5C43"/>
    <w:rsid w:val="00AD652E"/>
    <w:rsid w:val="00AE40C0"/>
    <w:rsid w:val="00AE5E67"/>
    <w:rsid w:val="00AF5E01"/>
    <w:rsid w:val="00AF75A0"/>
    <w:rsid w:val="00B03D24"/>
    <w:rsid w:val="00B12D87"/>
    <w:rsid w:val="00B1408C"/>
    <w:rsid w:val="00B1585C"/>
    <w:rsid w:val="00B21AF9"/>
    <w:rsid w:val="00B24A4C"/>
    <w:rsid w:val="00B30417"/>
    <w:rsid w:val="00B35073"/>
    <w:rsid w:val="00B43BF0"/>
    <w:rsid w:val="00B4466B"/>
    <w:rsid w:val="00B50F30"/>
    <w:rsid w:val="00B61344"/>
    <w:rsid w:val="00B63CBB"/>
    <w:rsid w:val="00B6463E"/>
    <w:rsid w:val="00B648EE"/>
    <w:rsid w:val="00B656D8"/>
    <w:rsid w:val="00B7115C"/>
    <w:rsid w:val="00B719CC"/>
    <w:rsid w:val="00B747DE"/>
    <w:rsid w:val="00B74859"/>
    <w:rsid w:val="00B763FB"/>
    <w:rsid w:val="00B76CE2"/>
    <w:rsid w:val="00B80921"/>
    <w:rsid w:val="00B85EEA"/>
    <w:rsid w:val="00B86C15"/>
    <w:rsid w:val="00B94682"/>
    <w:rsid w:val="00B94E51"/>
    <w:rsid w:val="00BA0054"/>
    <w:rsid w:val="00BA2A95"/>
    <w:rsid w:val="00BB085D"/>
    <w:rsid w:val="00BB2036"/>
    <w:rsid w:val="00BB395C"/>
    <w:rsid w:val="00BB6BBF"/>
    <w:rsid w:val="00BC0A63"/>
    <w:rsid w:val="00BC311C"/>
    <w:rsid w:val="00BC544A"/>
    <w:rsid w:val="00BC6F70"/>
    <w:rsid w:val="00BD19E0"/>
    <w:rsid w:val="00BD348B"/>
    <w:rsid w:val="00BD3FA4"/>
    <w:rsid w:val="00BD6B9C"/>
    <w:rsid w:val="00BE1D74"/>
    <w:rsid w:val="00BE218C"/>
    <w:rsid w:val="00BE4D1C"/>
    <w:rsid w:val="00BE67B4"/>
    <w:rsid w:val="00BF06B2"/>
    <w:rsid w:val="00BF081C"/>
    <w:rsid w:val="00BF08F2"/>
    <w:rsid w:val="00BF2CD3"/>
    <w:rsid w:val="00C007FF"/>
    <w:rsid w:val="00C01FC8"/>
    <w:rsid w:val="00C03998"/>
    <w:rsid w:val="00C04E9D"/>
    <w:rsid w:val="00C079F1"/>
    <w:rsid w:val="00C1026F"/>
    <w:rsid w:val="00C11123"/>
    <w:rsid w:val="00C11671"/>
    <w:rsid w:val="00C15936"/>
    <w:rsid w:val="00C15978"/>
    <w:rsid w:val="00C1718B"/>
    <w:rsid w:val="00C20CF6"/>
    <w:rsid w:val="00C21CAB"/>
    <w:rsid w:val="00C22045"/>
    <w:rsid w:val="00C22271"/>
    <w:rsid w:val="00C231EA"/>
    <w:rsid w:val="00C30BA4"/>
    <w:rsid w:val="00C31DDD"/>
    <w:rsid w:val="00C323C4"/>
    <w:rsid w:val="00C34B09"/>
    <w:rsid w:val="00C3785C"/>
    <w:rsid w:val="00C52C4A"/>
    <w:rsid w:val="00C60423"/>
    <w:rsid w:val="00C63610"/>
    <w:rsid w:val="00C6367B"/>
    <w:rsid w:val="00C736FE"/>
    <w:rsid w:val="00C73BEA"/>
    <w:rsid w:val="00C74544"/>
    <w:rsid w:val="00C75277"/>
    <w:rsid w:val="00C7567E"/>
    <w:rsid w:val="00C771CE"/>
    <w:rsid w:val="00C77B6A"/>
    <w:rsid w:val="00C85B7E"/>
    <w:rsid w:val="00C950A3"/>
    <w:rsid w:val="00CA092F"/>
    <w:rsid w:val="00CA0CFA"/>
    <w:rsid w:val="00CA4629"/>
    <w:rsid w:val="00CA54BB"/>
    <w:rsid w:val="00CB0DEB"/>
    <w:rsid w:val="00CB67F0"/>
    <w:rsid w:val="00CB7454"/>
    <w:rsid w:val="00CC0B07"/>
    <w:rsid w:val="00CC27A5"/>
    <w:rsid w:val="00CC7233"/>
    <w:rsid w:val="00CD2F89"/>
    <w:rsid w:val="00CD7049"/>
    <w:rsid w:val="00CE2F8A"/>
    <w:rsid w:val="00CE4ADF"/>
    <w:rsid w:val="00CE529B"/>
    <w:rsid w:val="00CF0C32"/>
    <w:rsid w:val="00CF315A"/>
    <w:rsid w:val="00CF4DAC"/>
    <w:rsid w:val="00CF6527"/>
    <w:rsid w:val="00D02644"/>
    <w:rsid w:val="00D100D6"/>
    <w:rsid w:val="00D1024B"/>
    <w:rsid w:val="00D13446"/>
    <w:rsid w:val="00D13671"/>
    <w:rsid w:val="00D157D9"/>
    <w:rsid w:val="00D15F72"/>
    <w:rsid w:val="00D17915"/>
    <w:rsid w:val="00D23625"/>
    <w:rsid w:val="00D31561"/>
    <w:rsid w:val="00D326B5"/>
    <w:rsid w:val="00D359D2"/>
    <w:rsid w:val="00D368B9"/>
    <w:rsid w:val="00D431CC"/>
    <w:rsid w:val="00D4408A"/>
    <w:rsid w:val="00D46FFB"/>
    <w:rsid w:val="00D505F7"/>
    <w:rsid w:val="00D63655"/>
    <w:rsid w:val="00D64E4D"/>
    <w:rsid w:val="00D658B7"/>
    <w:rsid w:val="00D80E30"/>
    <w:rsid w:val="00D82DF8"/>
    <w:rsid w:val="00D937F7"/>
    <w:rsid w:val="00D9747F"/>
    <w:rsid w:val="00DA77A0"/>
    <w:rsid w:val="00DB375B"/>
    <w:rsid w:val="00DB4338"/>
    <w:rsid w:val="00DB4FDF"/>
    <w:rsid w:val="00DB78B7"/>
    <w:rsid w:val="00DC3293"/>
    <w:rsid w:val="00DC4C2C"/>
    <w:rsid w:val="00DC4F00"/>
    <w:rsid w:val="00DD0383"/>
    <w:rsid w:val="00DD04E8"/>
    <w:rsid w:val="00DD688A"/>
    <w:rsid w:val="00DE0B29"/>
    <w:rsid w:val="00DE0B7F"/>
    <w:rsid w:val="00DE11D3"/>
    <w:rsid w:val="00DF251E"/>
    <w:rsid w:val="00DF46DC"/>
    <w:rsid w:val="00DF7C04"/>
    <w:rsid w:val="00E00164"/>
    <w:rsid w:val="00E00A95"/>
    <w:rsid w:val="00E0308D"/>
    <w:rsid w:val="00E101F0"/>
    <w:rsid w:val="00E151AD"/>
    <w:rsid w:val="00E23A96"/>
    <w:rsid w:val="00E269D8"/>
    <w:rsid w:val="00E339BB"/>
    <w:rsid w:val="00E351C8"/>
    <w:rsid w:val="00E36A9A"/>
    <w:rsid w:val="00E3763D"/>
    <w:rsid w:val="00E417AA"/>
    <w:rsid w:val="00E51138"/>
    <w:rsid w:val="00E519D3"/>
    <w:rsid w:val="00E531C1"/>
    <w:rsid w:val="00E5446A"/>
    <w:rsid w:val="00E56339"/>
    <w:rsid w:val="00E629E8"/>
    <w:rsid w:val="00E67332"/>
    <w:rsid w:val="00E674D6"/>
    <w:rsid w:val="00E707F2"/>
    <w:rsid w:val="00E7125F"/>
    <w:rsid w:val="00E7214F"/>
    <w:rsid w:val="00E7250B"/>
    <w:rsid w:val="00E87F25"/>
    <w:rsid w:val="00E909D6"/>
    <w:rsid w:val="00E9247E"/>
    <w:rsid w:val="00E9355A"/>
    <w:rsid w:val="00E951D5"/>
    <w:rsid w:val="00E968BD"/>
    <w:rsid w:val="00EB40A3"/>
    <w:rsid w:val="00EB6292"/>
    <w:rsid w:val="00EB7AEE"/>
    <w:rsid w:val="00EC12CC"/>
    <w:rsid w:val="00EC531B"/>
    <w:rsid w:val="00EC7E03"/>
    <w:rsid w:val="00ED3937"/>
    <w:rsid w:val="00ED3AFF"/>
    <w:rsid w:val="00EE1913"/>
    <w:rsid w:val="00EE4071"/>
    <w:rsid w:val="00EE7F68"/>
    <w:rsid w:val="00EF588A"/>
    <w:rsid w:val="00EF5C5F"/>
    <w:rsid w:val="00F00E77"/>
    <w:rsid w:val="00F01CD4"/>
    <w:rsid w:val="00F0262C"/>
    <w:rsid w:val="00F035C7"/>
    <w:rsid w:val="00F0675F"/>
    <w:rsid w:val="00F07220"/>
    <w:rsid w:val="00F138BE"/>
    <w:rsid w:val="00F16140"/>
    <w:rsid w:val="00F21265"/>
    <w:rsid w:val="00F24905"/>
    <w:rsid w:val="00F249F1"/>
    <w:rsid w:val="00F258A8"/>
    <w:rsid w:val="00F25C4D"/>
    <w:rsid w:val="00F311FA"/>
    <w:rsid w:val="00F34B6F"/>
    <w:rsid w:val="00F36289"/>
    <w:rsid w:val="00F36880"/>
    <w:rsid w:val="00F50197"/>
    <w:rsid w:val="00F534FE"/>
    <w:rsid w:val="00F549FF"/>
    <w:rsid w:val="00F55F84"/>
    <w:rsid w:val="00F56914"/>
    <w:rsid w:val="00F735DA"/>
    <w:rsid w:val="00F75635"/>
    <w:rsid w:val="00F818A0"/>
    <w:rsid w:val="00F81B7A"/>
    <w:rsid w:val="00F86240"/>
    <w:rsid w:val="00F928F0"/>
    <w:rsid w:val="00F93C7F"/>
    <w:rsid w:val="00FA35F7"/>
    <w:rsid w:val="00FA4D6F"/>
    <w:rsid w:val="00FA683C"/>
    <w:rsid w:val="00FB4287"/>
    <w:rsid w:val="00FC1295"/>
    <w:rsid w:val="00FC1B18"/>
    <w:rsid w:val="00FC5435"/>
    <w:rsid w:val="00FC6860"/>
    <w:rsid w:val="00FC6CE1"/>
    <w:rsid w:val="00FD5F2C"/>
    <w:rsid w:val="00FE16D6"/>
    <w:rsid w:val="00FE268A"/>
    <w:rsid w:val="00FE3FC3"/>
    <w:rsid w:val="00FE48C1"/>
    <w:rsid w:val="00FE5F9A"/>
    <w:rsid w:val="00FF1818"/>
    <w:rsid w:val="00FF3D9E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696048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9C2E8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C2E8F"/>
    <w:rPr>
      <w:sz w:val="20"/>
      <w:szCs w:val="20"/>
      <w:lang w:eastAsia="en-US"/>
    </w:rPr>
  </w:style>
  <w:style w:type="character" w:styleId="af0">
    <w:name w:val="footnote reference"/>
    <w:basedOn w:val="a0"/>
    <w:uiPriority w:val="99"/>
    <w:semiHidden/>
    <w:unhideWhenUsed/>
    <w:rsid w:val="009C2E8F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9C2E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C2E8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C2E8F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2E8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C2E8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.vl@inbox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k.vl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61E7-3F2C-497D-9C6E-FC5CDA4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6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Парфенова Дарья Витальевна</cp:lastModifiedBy>
  <cp:revision>14</cp:revision>
  <cp:lastPrinted>2023-04-06T00:25:00Z</cp:lastPrinted>
  <dcterms:created xsi:type="dcterms:W3CDTF">2023-06-06T03:42:00Z</dcterms:created>
  <dcterms:modified xsi:type="dcterms:W3CDTF">2023-06-23T00:56:00Z</dcterms:modified>
</cp:coreProperties>
</file>